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725EB1FE" w14:textId="77777777" w:rsidR="00BD23CC" w:rsidRDefault="00BD23CC" w:rsidP="007F66DC">
      <w:pPr>
        <w:autoSpaceDN w:val="0"/>
        <w:adjustRightInd w:val="0"/>
        <w:rPr>
          <w:rFonts w:asciiTheme="majorHAnsi" w:eastAsia="ComicSansMS,Bold" w:hAnsiTheme="majorHAnsi" w:cstheme="majorHAnsi"/>
          <w:color w:val="262626" w:themeColor="text1" w:themeTint="D9"/>
        </w:rPr>
      </w:pPr>
    </w:p>
    <w:p w14:paraId="312ED87B" w14:textId="19D3EE03" w:rsidR="007F66DC" w:rsidRPr="00A379C7" w:rsidRDefault="007F66DC" w:rsidP="006C4AF9">
      <w:pPr>
        <w:autoSpaceDN w:val="0"/>
        <w:adjustRightInd w:val="0"/>
        <w:ind w:left="142" w:right="142"/>
        <w:rPr>
          <w:rFonts w:asciiTheme="majorHAnsi" w:eastAsia="ComicSansMS,Bold" w:hAnsiTheme="majorHAnsi" w:cstheme="majorHAnsi"/>
          <w:color w:val="262626" w:themeColor="text1" w:themeTint="D9"/>
        </w:rPr>
      </w:pPr>
      <w:r w:rsidRPr="00A379C7">
        <w:rPr>
          <w:rFonts w:asciiTheme="majorHAnsi" w:eastAsia="ComicSansMS,Bold" w:hAnsiTheme="majorHAnsi" w:cstheme="majorHAnsi"/>
          <w:color w:val="262626" w:themeColor="text1" w:themeTint="D9"/>
        </w:rPr>
        <w:t>zawarta w Pruszkowie w dniu</w:t>
      </w:r>
      <w:r w:rsidR="00835D22" w:rsidRPr="00A379C7">
        <w:rPr>
          <w:rFonts w:asciiTheme="majorHAnsi" w:eastAsia="ComicSansMS,Bold" w:hAnsiTheme="majorHAnsi" w:cstheme="majorHAnsi"/>
          <w:color w:val="262626" w:themeColor="text1" w:themeTint="D9"/>
        </w:rPr>
        <w:t xml:space="preserve"> </w:t>
      </w:r>
      <w:r w:rsidR="00F92EAC" w:rsidRPr="00A379C7">
        <w:rPr>
          <w:rFonts w:asciiTheme="majorHAnsi" w:eastAsia="ComicSansMS,Bold" w:hAnsiTheme="majorHAnsi" w:cstheme="majorHAnsi"/>
          <w:color w:val="262626" w:themeColor="text1" w:themeTint="D9"/>
        </w:rPr>
        <w:t>……………………</w:t>
      </w:r>
      <w:r w:rsidR="00835D22" w:rsidRPr="00A379C7">
        <w:rPr>
          <w:rFonts w:asciiTheme="majorHAnsi" w:eastAsia="ComicSansMS,Bold" w:hAnsiTheme="majorHAnsi" w:cstheme="majorHAnsi"/>
          <w:color w:val="262626" w:themeColor="text1" w:themeTint="D9"/>
        </w:rPr>
        <w:t xml:space="preserve"> r.</w:t>
      </w:r>
      <w:r w:rsidR="00835D22" w:rsidRPr="00A379C7">
        <w:rPr>
          <w:rFonts w:asciiTheme="majorHAnsi" w:eastAsia="ComicSansMS,Bold" w:hAnsiTheme="majorHAnsi" w:cstheme="majorHAnsi"/>
          <w:b/>
          <w:bCs/>
          <w:color w:val="262626" w:themeColor="text1" w:themeTint="D9"/>
        </w:rPr>
        <w:t xml:space="preserve"> </w:t>
      </w:r>
      <w:r w:rsidRPr="00A379C7">
        <w:rPr>
          <w:rFonts w:asciiTheme="majorHAnsi" w:eastAsia="ComicSansMS,Bold" w:hAnsiTheme="majorHAnsi" w:cstheme="majorHAnsi"/>
          <w:color w:val="262626" w:themeColor="text1" w:themeTint="D9"/>
        </w:rPr>
        <w:t>pomiędzy:</w:t>
      </w:r>
    </w:p>
    <w:p w14:paraId="538DD473"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6BCE876D" w14:textId="3934ED7D" w:rsidR="00BD23CC"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b/>
          <w:bCs/>
          <w:color w:val="262626" w:themeColor="text1" w:themeTint="D9"/>
          <w:lang w:eastAsia="en-US"/>
        </w:rPr>
        <w:t>Miast</w:t>
      </w:r>
      <w:r w:rsidR="004A784B">
        <w:rPr>
          <w:rFonts w:asciiTheme="majorHAnsi" w:eastAsia="Calibri" w:hAnsiTheme="majorHAnsi" w:cstheme="majorHAnsi"/>
          <w:b/>
          <w:bCs/>
          <w:color w:val="262626" w:themeColor="text1" w:themeTint="D9"/>
          <w:lang w:eastAsia="en-US"/>
        </w:rPr>
        <w:t>em</w:t>
      </w:r>
      <w:r w:rsidRPr="00A379C7">
        <w:rPr>
          <w:rFonts w:asciiTheme="majorHAnsi" w:eastAsia="Calibri" w:hAnsiTheme="majorHAnsi" w:cstheme="majorHAnsi"/>
          <w:b/>
          <w:bCs/>
          <w:color w:val="262626" w:themeColor="text1" w:themeTint="D9"/>
          <w:lang w:eastAsia="en-US"/>
        </w:rPr>
        <w:t xml:space="preserve"> Pruszków</w:t>
      </w:r>
      <w:r w:rsidRPr="00A379C7">
        <w:rPr>
          <w:rFonts w:asciiTheme="majorHAnsi" w:eastAsia="Calibri" w:hAnsiTheme="majorHAnsi" w:cstheme="majorHAnsi"/>
          <w:color w:val="262626" w:themeColor="text1" w:themeTint="D9"/>
          <w:lang w:eastAsia="en-US"/>
        </w:rPr>
        <w:t xml:space="preserve">, z siedzibą w 05-800 Pruszków, ul. Kraszewskiego 14/16,  NIP 534 24 06 015, </w:t>
      </w:r>
      <w:r w:rsidR="001A2934" w:rsidRPr="00A379C7">
        <w:rPr>
          <w:rFonts w:asciiTheme="majorHAnsi" w:eastAsia="Calibri" w:hAnsiTheme="majorHAnsi" w:cstheme="majorHAnsi"/>
          <w:color w:val="262626" w:themeColor="text1" w:themeTint="D9"/>
          <w:lang w:eastAsia="en-US"/>
        </w:rPr>
        <w:t>REGON</w:t>
      </w:r>
      <w:r w:rsidRPr="00A379C7">
        <w:rPr>
          <w:rFonts w:asciiTheme="majorHAnsi" w:eastAsia="Calibri" w:hAnsiTheme="majorHAnsi" w:cstheme="majorHAnsi"/>
          <w:color w:val="262626" w:themeColor="text1" w:themeTint="D9"/>
          <w:lang w:eastAsia="en-US"/>
        </w:rPr>
        <w:t xml:space="preserve"> 015834660, któr</w:t>
      </w:r>
      <w:r w:rsidR="004A784B">
        <w:rPr>
          <w:rFonts w:asciiTheme="majorHAnsi" w:eastAsia="Calibri" w:hAnsiTheme="majorHAnsi" w:cstheme="majorHAnsi"/>
          <w:color w:val="262626" w:themeColor="text1" w:themeTint="D9"/>
          <w:lang w:eastAsia="en-US"/>
        </w:rPr>
        <w:t xml:space="preserve">e </w:t>
      </w:r>
      <w:r w:rsidRPr="00A379C7">
        <w:rPr>
          <w:rFonts w:asciiTheme="majorHAnsi" w:eastAsia="Calibri" w:hAnsiTheme="majorHAnsi" w:cstheme="majorHAnsi"/>
          <w:color w:val="262626" w:themeColor="text1" w:themeTint="D9"/>
          <w:lang w:eastAsia="en-US"/>
        </w:rPr>
        <w:t>reprezentuje:</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Piotr Bąk –</w:t>
      </w:r>
      <w:r w:rsidR="00BD23CC">
        <w:rPr>
          <w:rFonts w:asciiTheme="majorHAnsi" w:eastAsia="Calibri" w:hAnsiTheme="majorHAnsi" w:cstheme="majorHAnsi"/>
          <w:b/>
          <w:bCs/>
          <w:color w:val="262626" w:themeColor="text1" w:themeTint="D9"/>
          <w:lang w:eastAsia="en-US"/>
        </w:rPr>
        <w:t xml:space="preserve"> </w:t>
      </w:r>
      <w:r w:rsidRPr="00A379C7">
        <w:rPr>
          <w:rFonts w:asciiTheme="majorHAnsi" w:eastAsia="Calibri" w:hAnsiTheme="majorHAnsi" w:cstheme="majorHAnsi"/>
          <w:b/>
          <w:bCs/>
          <w:color w:val="262626" w:themeColor="text1" w:themeTint="D9"/>
          <w:lang w:eastAsia="en-US"/>
        </w:rPr>
        <w:t>Prezydent</w:t>
      </w:r>
      <w:r w:rsidRPr="00A379C7">
        <w:rPr>
          <w:rFonts w:asciiTheme="majorHAnsi" w:eastAsia="Calibri" w:hAnsiTheme="majorHAnsi" w:cstheme="majorHAnsi"/>
          <w:color w:val="262626" w:themeColor="text1" w:themeTint="D9"/>
          <w:lang w:eastAsia="en-US"/>
        </w:rPr>
        <w:t xml:space="preserve">, </w:t>
      </w:r>
    </w:p>
    <w:p w14:paraId="74625260" w14:textId="588879AD"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w:t>
      </w:r>
      <w:r w:rsidR="004A784B">
        <w:rPr>
          <w:rFonts w:asciiTheme="majorHAnsi" w:eastAsia="Calibri" w:hAnsiTheme="majorHAnsi" w:cstheme="majorHAnsi"/>
          <w:color w:val="262626" w:themeColor="text1" w:themeTint="D9"/>
          <w:lang w:eastAsia="en-US"/>
        </w:rPr>
        <w:t>ym</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w:t>
      </w:r>
      <w:r w:rsidRPr="00A379C7">
        <w:rPr>
          <w:rFonts w:asciiTheme="majorHAnsi" w:eastAsia="Calibri" w:hAnsiTheme="majorHAnsi" w:cstheme="majorHAnsi"/>
          <w:color w:val="262626" w:themeColor="text1" w:themeTint="D9"/>
          <w:lang w:eastAsia="en-US"/>
        </w:rPr>
        <w:t xml:space="preserve"> </w:t>
      </w:r>
      <w:r w:rsidR="004A784B">
        <w:rPr>
          <w:rFonts w:asciiTheme="majorHAnsi" w:eastAsia="Calibri" w:hAnsiTheme="majorHAnsi" w:cstheme="majorHAnsi"/>
          <w:color w:val="262626" w:themeColor="text1" w:themeTint="D9"/>
          <w:lang w:eastAsia="en-US"/>
        </w:rPr>
        <w:t>przy udziale</w:t>
      </w:r>
      <w:r w:rsidRPr="00A379C7">
        <w:rPr>
          <w:rFonts w:asciiTheme="majorHAnsi" w:eastAsia="Calibri" w:hAnsiTheme="majorHAnsi" w:cstheme="majorHAnsi"/>
          <w:color w:val="262626" w:themeColor="text1" w:themeTint="D9"/>
          <w:lang w:eastAsia="en-US"/>
        </w:rPr>
        <w:t>:</w:t>
      </w:r>
    </w:p>
    <w:p w14:paraId="6AE1139B"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07989E4B" w14:textId="00DE3CEF" w:rsidR="00BD23CC" w:rsidRPr="00BD23CC" w:rsidRDefault="007F66DC" w:rsidP="006C4AF9">
      <w:pPr>
        <w:ind w:left="142" w:right="142"/>
        <w:jc w:val="both"/>
        <w:rPr>
          <w:rFonts w:ascii="Calibri Light" w:hAnsi="Calibri Light" w:cs="Calibri Light"/>
        </w:rPr>
      </w:pPr>
      <w:r w:rsidRPr="00A379C7">
        <w:rPr>
          <w:rFonts w:asciiTheme="majorHAnsi" w:eastAsia="Calibri" w:hAnsiTheme="majorHAnsi" w:cstheme="majorHAnsi"/>
          <w:b/>
          <w:bCs/>
          <w:color w:val="262626" w:themeColor="text1" w:themeTint="D9"/>
          <w:lang w:eastAsia="en-US"/>
        </w:rPr>
        <w:t>Towarzystw</w:t>
      </w:r>
      <w:r w:rsidR="004A784B">
        <w:rPr>
          <w:rFonts w:asciiTheme="majorHAnsi" w:eastAsia="Calibri" w:hAnsiTheme="majorHAnsi" w:cstheme="majorHAnsi"/>
          <w:b/>
          <w:bCs/>
          <w:color w:val="262626" w:themeColor="text1" w:themeTint="D9"/>
          <w:lang w:eastAsia="en-US"/>
        </w:rPr>
        <w:t>a</w:t>
      </w:r>
      <w:r w:rsidRPr="00A379C7">
        <w:rPr>
          <w:rFonts w:asciiTheme="majorHAnsi" w:eastAsia="Calibri" w:hAnsiTheme="majorHAnsi" w:cstheme="majorHAnsi"/>
          <w:b/>
          <w:bCs/>
          <w:color w:val="262626" w:themeColor="text1" w:themeTint="D9"/>
          <w:lang w:eastAsia="en-US"/>
        </w:rPr>
        <w:t xml:space="preserve"> Budownictwa Społecznego „Zieleń Miejska” Sp. z o.o. </w:t>
      </w:r>
      <w:r w:rsidRPr="00A379C7">
        <w:rPr>
          <w:rFonts w:asciiTheme="majorHAnsi" w:eastAsia="Calibri" w:hAnsiTheme="majorHAnsi" w:cstheme="majorHAnsi"/>
          <w:color w:val="262626" w:themeColor="text1" w:themeTint="D9"/>
          <w:lang w:eastAsia="en-US"/>
        </w:rPr>
        <w:t xml:space="preserve">z siedzibą w Pruszkowie  przy </w:t>
      </w:r>
      <w:r w:rsidR="005A0650">
        <w:rPr>
          <w:rFonts w:asciiTheme="majorHAnsi" w:eastAsia="Calibri" w:hAnsiTheme="majorHAnsi" w:cstheme="majorHAnsi"/>
          <w:color w:val="262626" w:themeColor="text1" w:themeTint="D9"/>
          <w:lang w:eastAsia="en-US"/>
        </w:rPr>
        <w:br/>
      </w:r>
      <w:r w:rsidRPr="00A379C7">
        <w:rPr>
          <w:rFonts w:asciiTheme="majorHAnsi" w:eastAsia="Calibri" w:hAnsiTheme="majorHAnsi" w:cstheme="majorHAnsi"/>
          <w:color w:val="262626" w:themeColor="text1" w:themeTint="D9"/>
          <w:lang w:eastAsia="en-US"/>
        </w:rPr>
        <w:t xml:space="preserve">ul. Gordziałkowskiego 9, Sąd Rejonowy dla m.st Warszawy w Warszawie, </w:t>
      </w:r>
      <w:r w:rsidR="00917F77" w:rsidRPr="00A379C7">
        <w:rPr>
          <w:rFonts w:asciiTheme="majorHAnsi" w:eastAsia="Calibri" w:hAnsiTheme="majorHAnsi" w:cstheme="majorHAnsi"/>
          <w:color w:val="262626" w:themeColor="text1" w:themeTint="D9"/>
          <w:lang w:eastAsia="en-US"/>
        </w:rPr>
        <w:t>wpisan</w:t>
      </w:r>
      <w:r w:rsidR="004A784B">
        <w:rPr>
          <w:rFonts w:asciiTheme="majorHAnsi" w:eastAsia="Calibri" w:hAnsiTheme="majorHAnsi" w:cstheme="majorHAnsi"/>
          <w:color w:val="262626" w:themeColor="text1" w:themeTint="D9"/>
          <w:lang w:eastAsia="en-US"/>
        </w:rPr>
        <w:t>ego</w:t>
      </w:r>
      <w:r w:rsidR="00917F77" w:rsidRPr="00A379C7">
        <w:rPr>
          <w:rFonts w:asciiTheme="majorHAnsi" w:eastAsia="Calibri" w:hAnsiTheme="majorHAnsi" w:cstheme="majorHAnsi"/>
          <w:color w:val="262626" w:themeColor="text1" w:themeTint="D9"/>
          <w:lang w:eastAsia="en-US"/>
        </w:rPr>
        <w:t xml:space="preserve"> do rejestru przedsiębiorców </w:t>
      </w:r>
      <w:r w:rsidRPr="00A379C7">
        <w:rPr>
          <w:rFonts w:asciiTheme="majorHAnsi" w:eastAsia="Calibri" w:hAnsiTheme="majorHAnsi" w:cstheme="majorHAnsi"/>
          <w:color w:val="262626" w:themeColor="text1" w:themeTint="D9"/>
          <w:lang w:eastAsia="en-US"/>
        </w:rPr>
        <w:t xml:space="preserve">Krajowego Rejestru Sądowego nr KRS: 0000039568, NIP 534 19 78 531, REGON 013017973, </w:t>
      </w:r>
      <w:r w:rsidR="00A379C7" w:rsidRPr="00A379C7">
        <w:rPr>
          <w:rFonts w:asciiTheme="majorHAnsi" w:eastAsia="Arial" w:hAnsiTheme="majorHAnsi" w:cstheme="majorHAnsi"/>
          <w:color w:val="262626" w:themeColor="text1" w:themeTint="D9"/>
        </w:rPr>
        <w:t xml:space="preserve">kapitał zakładowy w </w:t>
      </w:r>
      <w:r w:rsidR="00A379C7" w:rsidRPr="00BD23CC">
        <w:rPr>
          <w:rFonts w:asciiTheme="majorHAnsi" w:eastAsia="Arial" w:hAnsiTheme="majorHAnsi" w:cstheme="majorHAnsi"/>
          <w:color w:val="262626" w:themeColor="text1" w:themeTint="D9"/>
        </w:rPr>
        <w:t xml:space="preserve">wysokości </w:t>
      </w:r>
      <w:r w:rsidR="00BD23CC" w:rsidRPr="00BD23CC">
        <w:rPr>
          <w:rFonts w:ascii="Calibri Light" w:hAnsi="Calibri Light" w:cs="Calibri Light"/>
        </w:rPr>
        <w:t xml:space="preserve">57 303 665,72 zł,  </w:t>
      </w:r>
    </w:p>
    <w:p w14:paraId="5DC5B37C" w14:textId="5EA0F06D" w:rsidR="00A379C7" w:rsidRPr="00BD23CC" w:rsidRDefault="00A379C7" w:rsidP="006C4AF9">
      <w:pPr>
        <w:ind w:left="142" w:right="142"/>
        <w:jc w:val="both"/>
        <w:rPr>
          <w:rFonts w:asciiTheme="majorHAnsi" w:eastAsia="Calibri" w:hAnsiTheme="majorHAnsi" w:cstheme="majorHAnsi"/>
          <w:b/>
          <w:bCs/>
          <w:color w:val="262626" w:themeColor="text1" w:themeTint="D9"/>
          <w:highlight w:val="yellow"/>
          <w:lang w:eastAsia="en-US"/>
        </w:rPr>
      </w:pPr>
      <w:r w:rsidRPr="00A379C7">
        <w:rPr>
          <w:rFonts w:asciiTheme="majorHAnsi" w:eastAsia="Calibri" w:hAnsiTheme="majorHAnsi" w:cstheme="majorHAnsi"/>
          <w:color w:val="262626" w:themeColor="text1" w:themeTint="D9"/>
          <w:lang w:eastAsia="en-US"/>
        </w:rPr>
        <w:t>reprezentowane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przez:</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Pawła Wiśniewskiego</w:t>
      </w:r>
      <w:r w:rsidR="00BD23CC">
        <w:rPr>
          <w:rFonts w:asciiTheme="majorHAnsi" w:eastAsia="Calibri" w:hAnsiTheme="majorHAnsi" w:cstheme="majorHAnsi"/>
          <w:b/>
          <w:bCs/>
          <w:color w:val="262626" w:themeColor="text1" w:themeTint="D9"/>
          <w:lang w:eastAsia="en-US"/>
        </w:rPr>
        <w:t xml:space="preserve"> </w:t>
      </w:r>
      <w:r w:rsidR="00BD23CC" w:rsidRPr="00A379C7">
        <w:rPr>
          <w:rFonts w:asciiTheme="majorHAnsi" w:eastAsia="Calibri" w:hAnsiTheme="majorHAnsi" w:cstheme="majorHAnsi"/>
          <w:color w:val="262626" w:themeColor="text1" w:themeTint="D9"/>
          <w:lang w:eastAsia="en-US"/>
        </w:rPr>
        <w:t xml:space="preserve">– </w:t>
      </w:r>
      <w:r w:rsidR="00BD23CC" w:rsidRPr="00BD23CC">
        <w:rPr>
          <w:rFonts w:asciiTheme="majorHAnsi" w:eastAsia="Calibri" w:hAnsiTheme="majorHAnsi" w:cstheme="majorHAnsi"/>
          <w:b/>
          <w:bCs/>
          <w:color w:val="262626" w:themeColor="text1" w:themeTint="D9"/>
          <w:lang w:eastAsia="en-US"/>
        </w:rPr>
        <w:t>Prezesa Zarządu</w:t>
      </w:r>
      <w:r w:rsidR="0022751F">
        <w:rPr>
          <w:rFonts w:asciiTheme="majorHAnsi" w:eastAsia="Calibri" w:hAnsiTheme="majorHAnsi" w:cstheme="majorHAnsi"/>
          <w:b/>
          <w:bCs/>
          <w:color w:val="262626" w:themeColor="text1" w:themeTint="D9"/>
          <w:lang w:eastAsia="en-US"/>
        </w:rPr>
        <w:t>,</w:t>
      </w:r>
    </w:p>
    <w:p w14:paraId="1AC9E5A9" w14:textId="77777777" w:rsidR="00BD23CC" w:rsidRDefault="00BD23CC" w:rsidP="006C4AF9">
      <w:pPr>
        <w:ind w:left="142" w:right="142"/>
        <w:jc w:val="both"/>
        <w:rPr>
          <w:rFonts w:asciiTheme="majorHAnsi" w:eastAsia="Calibri" w:hAnsiTheme="majorHAnsi" w:cstheme="majorHAnsi"/>
          <w:color w:val="262626" w:themeColor="text1" w:themeTint="D9"/>
          <w:lang w:eastAsia="en-US"/>
        </w:rPr>
      </w:pPr>
    </w:p>
    <w:p w14:paraId="7D2AE4B9" w14:textId="712F2766"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 zastępczym” oraz ”Zamawiającym”</w:t>
      </w:r>
      <w:r w:rsidRPr="00A379C7">
        <w:rPr>
          <w:rFonts w:asciiTheme="majorHAnsi" w:eastAsia="Calibri" w:hAnsiTheme="majorHAnsi" w:cstheme="majorHAnsi"/>
          <w:color w:val="262626" w:themeColor="text1" w:themeTint="D9"/>
          <w:lang w:eastAsia="en-US"/>
        </w:rPr>
        <w:t xml:space="preserve"> </w:t>
      </w:r>
    </w:p>
    <w:p w14:paraId="3FA697AC" w14:textId="75156A29" w:rsidR="004D32EA" w:rsidRPr="00A379C7" w:rsidRDefault="004D32EA"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a</w:t>
      </w:r>
    </w:p>
    <w:p w14:paraId="194A186B" w14:textId="1096984E" w:rsidR="001A2934" w:rsidRPr="00A379C7" w:rsidRDefault="00F92EAC"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w:t>
      </w:r>
    </w:p>
    <w:p w14:paraId="1BCBC61D" w14:textId="6001AB18" w:rsidR="0040216E" w:rsidRPr="00A379C7" w:rsidRDefault="001A2934"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 xml:space="preserve">NIP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 xml:space="preserve">,    REGON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w:t>
      </w:r>
    </w:p>
    <w:p w14:paraId="35565350" w14:textId="77777777" w:rsidR="001A2934" w:rsidRPr="00A379C7" w:rsidRDefault="001A2934" w:rsidP="006C4AF9">
      <w:pPr>
        <w:ind w:left="142" w:right="142"/>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reprezentowana przez:</w:t>
      </w:r>
    </w:p>
    <w:p w14:paraId="5D2A91EE" w14:textId="76C5990F" w:rsidR="001A2934" w:rsidRPr="0016152C" w:rsidRDefault="00F92EAC" w:rsidP="006C4AF9">
      <w:pPr>
        <w:ind w:left="142" w:right="142"/>
        <w:rPr>
          <w:rFonts w:asciiTheme="majorHAnsi" w:eastAsia="Calibri" w:hAnsiTheme="majorHAnsi" w:cstheme="majorHAnsi"/>
          <w:lang w:eastAsia="en-US"/>
        </w:rPr>
      </w:pPr>
      <w:r w:rsidRPr="0016152C">
        <w:rPr>
          <w:rFonts w:asciiTheme="majorHAnsi" w:eastAsia="Calibri" w:hAnsiTheme="majorHAnsi" w:cstheme="majorHAnsi"/>
          <w:lang w:eastAsia="en-US"/>
        </w:rPr>
        <w:t>……………………………………………………………………………</w:t>
      </w:r>
    </w:p>
    <w:p w14:paraId="608DE034"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r w:rsidRPr="0016152C">
        <w:rPr>
          <w:rFonts w:asciiTheme="majorHAnsi" w:eastAsia="Calibri" w:hAnsiTheme="majorHAnsi" w:cstheme="majorHAnsi"/>
          <w:lang w:eastAsia="en-US"/>
        </w:rPr>
        <w:t xml:space="preserve">zwanym dalej </w:t>
      </w:r>
      <w:r w:rsidRPr="0016152C">
        <w:rPr>
          <w:rFonts w:asciiTheme="majorHAnsi" w:eastAsia="Calibri" w:hAnsiTheme="majorHAnsi" w:cstheme="majorHAnsi"/>
          <w:b/>
          <w:bCs/>
          <w:lang w:eastAsia="en-US"/>
        </w:rPr>
        <w:t>„Wykonawcą”</w:t>
      </w:r>
    </w:p>
    <w:p w14:paraId="30CADFD7"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p>
    <w:p w14:paraId="1D7BEDB5" w14:textId="1BF78721" w:rsidR="0040216E" w:rsidRPr="0016152C" w:rsidRDefault="00F92EAC" w:rsidP="006C4AF9">
      <w:pPr>
        <w:shd w:val="clear" w:color="auto" w:fill="FFFFFF"/>
        <w:ind w:left="142" w:right="142"/>
        <w:jc w:val="both"/>
        <w:rPr>
          <w:rFonts w:asciiTheme="majorHAnsi" w:hAnsiTheme="majorHAnsi" w:cstheme="majorHAnsi"/>
          <w:color w:val="000000"/>
        </w:rPr>
      </w:pPr>
      <w:r w:rsidRPr="0016152C">
        <w:rPr>
          <w:rFonts w:asciiTheme="majorHAnsi" w:hAnsiTheme="majorHAnsi" w:cstheme="majorHAnsi"/>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B9072F">
        <w:rPr>
          <w:rFonts w:asciiTheme="majorHAnsi" w:hAnsiTheme="majorHAnsi" w:cstheme="majorHAnsi"/>
        </w:rPr>
        <w:t>4</w:t>
      </w:r>
      <w:r w:rsidRPr="0016152C">
        <w:rPr>
          <w:rFonts w:asciiTheme="majorHAnsi" w:hAnsiTheme="majorHAnsi" w:cstheme="majorHAnsi"/>
        </w:rPr>
        <w:t>, poz. 1</w:t>
      </w:r>
      <w:r w:rsidR="00B9072F">
        <w:rPr>
          <w:rFonts w:asciiTheme="majorHAnsi" w:hAnsiTheme="majorHAnsi" w:cstheme="majorHAnsi"/>
        </w:rPr>
        <w:t>320</w:t>
      </w:r>
      <w:r w:rsidRPr="0016152C">
        <w:rPr>
          <w:rFonts w:asciiTheme="majorHAnsi" w:hAnsiTheme="majorHAnsi" w:cstheme="majorHAnsi"/>
        </w:rPr>
        <w:t xml:space="preserve"> z późn. zm.) – dalej Pzp.                                                                </w:t>
      </w:r>
    </w:p>
    <w:p w14:paraId="42B870F6" w14:textId="77777777" w:rsidR="00F92EAC" w:rsidRPr="0016152C" w:rsidRDefault="00F92EAC" w:rsidP="006C4AF9">
      <w:pPr>
        <w:shd w:val="clear" w:color="auto" w:fill="FFFFFF"/>
        <w:spacing w:line="276" w:lineRule="auto"/>
        <w:ind w:left="142" w:right="142"/>
        <w:jc w:val="both"/>
        <w:rPr>
          <w:rFonts w:asciiTheme="majorHAnsi" w:hAnsiTheme="majorHAnsi" w:cstheme="majorHAnsi"/>
          <w:color w:val="000000"/>
        </w:rPr>
      </w:pPr>
    </w:p>
    <w:p w14:paraId="365AF705" w14:textId="2A456174"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6336AE12" w14:textId="4F5BD41E" w:rsidR="00C50865" w:rsidRPr="00B029D5" w:rsidRDefault="00C50865" w:rsidP="003B5197">
      <w:pPr>
        <w:pStyle w:val="Akapitzlist"/>
        <w:numPr>
          <w:ilvl w:val="0"/>
          <w:numId w:val="41"/>
        </w:numPr>
        <w:ind w:left="426"/>
        <w:jc w:val="both"/>
        <w:rPr>
          <w:rFonts w:asciiTheme="majorHAnsi" w:hAnsiTheme="majorHAnsi" w:cstheme="majorHAnsi"/>
          <w:b/>
          <w:bCs/>
          <w:iCs/>
          <w:color w:val="262626" w:themeColor="text1" w:themeTint="D9"/>
        </w:rPr>
      </w:pPr>
      <w:bookmarkStart w:id="1" w:name="_Hlk197937706"/>
      <w:r w:rsidRPr="00B029D5">
        <w:rPr>
          <w:rFonts w:asciiTheme="majorHAnsi" w:hAnsiTheme="majorHAnsi" w:cstheme="majorHAnsi"/>
          <w:b/>
          <w:color w:val="262626" w:themeColor="text1" w:themeTint="D9"/>
        </w:rPr>
        <w:t>Zamawiający</w:t>
      </w:r>
      <w:r w:rsidRPr="00B029D5">
        <w:rPr>
          <w:rFonts w:asciiTheme="majorHAnsi" w:hAnsiTheme="majorHAnsi" w:cstheme="majorHAnsi"/>
          <w:color w:val="262626" w:themeColor="text1" w:themeTint="D9"/>
        </w:rPr>
        <w:t xml:space="preserve"> zleca, a </w:t>
      </w:r>
      <w:r w:rsidRPr="00B029D5">
        <w:rPr>
          <w:rFonts w:asciiTheme="majorHAnsi" w:hAnsiTheme="majorHAnsi" w:cstheme="majorHAnsi"/>
          <w:b/>
          <w:color w:val="262626" w:themeColor="text1" w:themeTint="D9"/>
        </w:rPr>
        <w:t>Wykonawca</w:t>
      </w:r>
      <w:r w:rsidRPr="00B029D5">
        <w:rPr>
          <w:rFonts w:asciiTheme="majorHAnsi" w:hAnsiTheme="majorHAnsi" w:cstheme="majorHAnsi"/>
          <w:color w:val="262626" w:themeColor="text1" w:themeTint="D9"/>
        </w:rPr>
        <w:t xml:space="preserve"> przyjmuje do wykonania </w:t>
      </w:r>
      <w:r w:rsidR="00B029D5" w:rsidRPr="00B029D5">
        <w:rPr>
          <w:rFonts w:asciiTheme="majorHAnsi" w:hAnsiTheme="majorHAnsi" w:cstheme="majorHAnsi"/>
          <w:color w:val="262626" w:themeColor="text1" w:themeTint="D9"/>
        </w:rPr>
        <w:t>–</w:t>
      </w:r>
      <w:r w:rsidRPr="00B029D5">
        <w:rPr>
          <w:rFonts w:asciiTheme="majorHAnsi" w:hAnsiTheme="majorHAnsi" w:cstheme="majorHAnsi"/>
          <w:color w:val="262626" w:themeColor="text1" w:themeTint="D9"/>
        </w:rPr>
        <w:t xml:space="preserve"> </w:t>
      </w:r>
      <w:r w:rsidR="00B029D5" w:rsidRPr="00B029D5">
        <w:rPr>
          <w:rFonts w:asciiTheme="majorHAnsi" w:hAnsiTheme="majorHAnsi" w:cstheme="majorHAnsi"/>
          <w:b/>
          <w:bCs/>
          <w:iCs/>
          <w:color w:val="262626" w:themeColor="text1" w:themeTint="D9"/>
        </w:rPr>
        <w:t xml:space="preserve">Remont </w:t>
      </w:r>
      <w:r w:rsidRPr="00B029D5">
        <w:rPr>
          <w:rFonts w:asciiTheme="majorHAnsi" w:hAnsiTheme="majorHAnsi" w:cstheme="majorHAnsi"/>
          <w:b/>
          <w:bCs/>
          <w:iCs/>
          <w:color w:val="262626" w:themeColor="text1" w:themeTint="D9"/>
        </w:rPr>
        <w:t>dach</w:t>
      </w:r>
      <w:r w:rsidR="00BD23CC">
        <w:rPr>
          <w:rFonts w:asciiTheme="majorHAnsi" w:hAnsiTheme="majorHAnsi" w:cstheme="majorHAnsi"/>
          <w:b/>
          <w:bCs/>
          <w:iCs/>
          <w:color w:val="262626" w:themeColor="text1" w:themeTint="D9"/>
        </w:rPr>
        <w:t xml:space="preserve">u w budynku mieszkalnym </w:t>
      </w:r>
      <w:r w:rsidRPr="00B029D5">
        <w:rPr>
          <w:rFonts w:asciiTheme="majorHAnsi" w:hAnsiTheme="majorHAnsi" w:cstheme="majorHAnsi"/>
          <w:b/>
          <w:bCs/>
          <w:iCs/>
          <w:color w:val="262626" w:themeColor="text1" w:themeTint="D9"/>
        </w:rPr>
        <w:t>wielorodzinny</w:t>
      </w:r>
      <w:r w:rsidR="003B5197">
        <w:rPr>
          <w:rFonts w:asciiTheme="majorHAnsi" w:hAnsiTheme="majorHAnsi" w:cstheme="majorHAnsi"/>
          <w:b/>
          <w:bCs/>
          <w:iCs/>
          <w:color w:val="262626" w:themeColor="text1" w:themeTint="D9"/>
        </w:rPr>
        <w:t>m</w:t>
      </w:r>
      <w:r w:rsidRPr="00B029D5">
        <w:rPr>
          <w:rFonts w:asciiTheme="majorHAnsi" w:hAnsiTheme="majorHAnsi" w:cstheme="majorHAnsi"/>
          <w:b/>
          <w:bCs/>
          <w:iCs/>
          <w:color w:val="262626" w:themeColor="text1" w:themeTint="D9"/>
        </w:rPr>
        <w:t xml:space="preserve"> </w:t>
      </w:r>
      <w:r w:rsidR="00BD23CC">
        <w:rPr>
          <w:rFonts w:asciiTheme="majorHAnsi" w:hAnsiTheme="majorHAnsi" w:cstheme="majorHAnsi"/>
          <w:b/>
          <w:bCs/>
          <w:iCs/>
          <w:color w:val="262626" w:themeColor="text1" w:themeTint="D9"/>
        </w:rPr>
        <w:t xml:space="preserve">przy ul. </w:t>
      </w:r>
      <w:r w:rsidR="0039167E">
        <w:rPr>
          <w:rFonts w:asciiTheme="majorHAnsi" w:hAnsiTheme="majorHAnsi" w:cstheme="majorHAnsi"/>
          <w:b/>
          <w:bCs/>
          <w:iCs/>
          <w:color w:val="262626" w:themeColor="text1" w:themeTint="D9"/>
        </w:rPr>
        <w:t>Szpitalna 55</w:t>
      </w:r>
      <w:r w:rsidR="002F1DC3">
        <w:rPr>
          <w:rFonts w:asciiTheme="majorHAnsi" w:hAnsiTheme="majorHAnsi" w:cstheme="majorHAnsi"/>
          <w:b/>
          <w:bCs/>
          <w:iCs/>
          <w:color w:val="262626" w:themeColor="text1" w:themeTint="D9"/>
        </w:rPr>
        <w:t xml:space="preserve"> </w:t>
      </w:r>
      <w:r w:rsidRPr="00B029D5">
        <w:rPr>
          <w:rFonts w:asciiTheme="majorHAnsi" w:hAnsiTheme="majorHAnsi" w:cstheme="majorHAnsi"/>
          <w:b/>
          <w:bCs/>
          <w:iCs/>
          <w:color w:val="262626" w:themeColor="text1" w:themeTint="D9"/>
        </w:rPr>
        <w:t>w Pruszkowie</w:t>
      </w:r>
      <w:r w:rsidR="00BD23CC">
        <w:rPr>
          <w:rFonts w:asciiTheme="majorHAnsi" w:hAnsiTheme="majorHAnsi" w:cstheme="majorHAnsi"/>
          <w:b/>
          <w:bCs/>
          <w:iCs/>
          <w:color w:val="262626" w:themeColor="text1" w:themeTint="D9"/>
        </w:rPr>
        <w:t>.</w:t>
      </w:r>
    </w:p>
    <w:bookmarkEnd w:id="1"/>
    <w:p w14:paraId="43C0C4C7" w14:textId="14198C91" w:rsidR="00C50865" w:rsidRPr="00B029D5" w:rsidRDefault="00C50865" w:rsidP="00C50865">
      <w:pPr>
        <w:pStyle w:val="Akapitzlist"/>
        <w:numPr>
          <w:ilvl w:val="0"/>
          <w:numId w:val="41"/>
        </w:numPr>
        <w:shd w:val="clear" w:color="auto" w:fill="FFFFFF" w:themeFill="background1"/>
        <w:ind w:left="426"/>
        <w:jc w:val="both"/>
        <w:rPr>
          <w:rFonts w:asciiTheme="majorHAnsi" w:hAnsiTheme="majorHAnsi" w:cstheme="majorHAnsi"/>
          <w:b/>
          <w:bCs/>
          <w:color w:val="262626" w:themeColor="text1" w:themeTint="D9"/>
        </w:rPr>
      </w:pPr>
      <w:r w:rsidRPr="00B029D5">
        <w:rPr>
          <w:rFonts w:asciiTheme="majorHAnsi" w:hAnsiTheme="majorHAnsi" w:cstheme="majorHAnsi"/>
          <w:color w:val="262626" w:themeColor="text1" w:themeTint="D9"/>
        </w:rPr>
        <w:t>W ramach realizacji wyżej wymienionego zadania</w:t>
      </w:r>
      <w:r w:rsidR="003B5197">
        <w:rPr>
          <w:rFonts w:asciiTheme="majorHAnsi" w:hAnsiTheme="majorHAnsi" w:cstheme="majorHAnsi"/>
          <w:color w:val="262626" w:themeColor="text1" w:themeTint="D9"/>
        </w:rPr>
        <w:t xml:space="preserve">, </w:t>
      </w:r>
      <w:r w:rsidRPr="00B029D5">
        <w:rPr>
          <w:rFonts w:asciiTheme="majorHAnsi" w:hAnsiTheme="majorHAnsi" w:cstheme="majorHAnsi"/>
          <w:color w:val="262626" w:themeColor="text1" w:themeTint="D9"/>
        </w:rPr>
        <w:t xml:space="preserve">zwanego dalej </w:t>
      </w:r>
      <w:r w:rsidRPr="00B029D5">
        <w:rPr>
          <w:rFonts w:asciiTheme="majorHAnsi" w:hAnsiTheme="majorHAnsi" w:cstheme="majorHAnsi"/>
          <w:b/>
          <w:bCs/>
          <w:color w:val="262626" w:themeColor="text1" w:themeTint="D9"/>
        </w:rPr>
        <w:t>Przedmiotem Umowy</w:t>
      </w:r>
      <w:r w:rsidRPr="00B029D5">
        <w:rPr>
          <w:rFonts w:asciiTheme="majorHAnsi" w:hAnsiTheme="majorHAnsi" w:cstheme="majorHAnsi"/>
          <w:color w:val="262626" w:themeColor="text1" w:themeTint="D9"/>
        </w:rPr>
        <w:t>, Wykonawca winien zapewnić i wykonać na swój koszt</w:t>
      </w:r>
      <w:r w:rsidR="00D34E75" w:rsidRPr="00B029D5">
        <w:rPr>
          <w:rFonts w:asciiTheme="majorHAnsi" w:hAnsiTheme="majorHAnsi" w:cstheme="majorHAnsi"/>
          <w:color w:val="262626" w:themeColor="text1" w:themeTint="D9"/>
        </w:rPr>
        <w:t xml:space="preserve"> zgodnie </w:t>
      </w:r>
      <w:r w:rsidR="00D34E75" w:rsidRPr="00B029D5">
        <w:rPr>
          <w:rFonts w:asciiTheme="majorHAnsi" w:eastAsia="ComicSansMS,Bold" w:hAnsiTheme="majorHAnsi" w:cstheme="majorHAnsi"/>
          <w:color w:val="262626" w:themeColor="text1" w:themeTint="D9"/>
        </w:rPr>
        <w:t>przedmiarami robót</w:t>
      </w:r>
      <w:r w:rsidRPr="00B029D5">
        <w:rPr>
          <w:rFonts w:asciiTheme="majorHAnsi" w:hAnsiTheme="majorHAnsi" w:cstheme="majorHAnsi"/>
          <w:color w:val="262626" w:themeColor="text1" w:themeTint="D9"/>
        </w:rPr>
        <w:t xml:space="preserve">:    </w:t>
      </w:r>
    </w:p>
    <w:p w14:paraId="15738AE8" w14:textId="269B11DD"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w:t>
      </w:r>
      <w:r w:rsidR="008E25E8" w:rsidRPr="008E25E8">
        <w:rPr>
          <w:rFonts w:asciiTheme="majorHAnsi" w:hAnsiTheme="majorHAnsi" w:cstheme="majorHAnsi"/>
        </w:rPr>
        <w:t xml:space="preserve"> </w:t>
      </w:r>
      <w:r w:rsidR="008E25E8" w:rsidRPr="002F1DC3">
        <w:rPr>
          <w:rFonts w:asciiTheme="majorHAnsi" w:hAnsiTheme="majorHAnsi" w:cstheme="majorHAnsi"/>
        </w:rPr>
        <w:t>rozbiórka r</w:t>
      </w:r>
      <w:r w:rsidR="008E25E8">
        <w:rPr>
          <w:rFonts w:asciiTheme="majorHAnsi" w:hAnsiTheme="majorHAnsi" w:cstheme="majorHAnsi"/>
        </w:rPr>
        <w:t>ynien dachowych i rur</w:t>
      </w:r>
      <w:r w:rsidR="008E25E8" w:rsidRPr="002F1DC3">
        <w:rPr>
          <w:rFonts w:asciiTheme="majorHAnsi" w:hAnsiTheme="majorHAnsi" w:cstheme="majorHAnsi"/>
        </w:rPr>
        <w:t xml:space="preserve"> spustowych </w:t>
      </w:r>
      <w:r w:rsidR="008E25E8">
        <w:rPr>
          <w:rFonts w:asciiTheme="majorHAnsi" w:hAnsiTheme="majorHAnsi" w:cstheme="majorHAnsi"/>
        </w:rPr>
        <w:t xml:space="preserve">z </w:t>
      </w:r>
      <w:r w:rsidR="008E25E8" w:rsidRPr="002F1DC3">
        <w:rPr>
          <w:rFonts w:asciiTheme="majorHAnsi" w:hAnsiTheme="majorHAnsi" w:cstheme="majorHAnsi"/>
        </w:rPr>
        <w:t>blachy stalowej ocynkowanej</w:t>
      </w:r>
      <w:r w:rsidR="00606DEA">
        <w:rPr>
          <w:rFonts w:asciiTheme="majorHAnsi" w:hAnsiTheme="majorHAnsi" w:cstheme="majorHAnsi"/>
        </w:rPr>
        <w:t>,</w:t>
      </w:r>
    </w:p>
    <w:p w14:paraId="0FB18A88" w14:textId="62A1BA51" w:rsidR="002F1DC3" w:rsidRDefault="00B029D5" w:rsidP="002F1DC3">
      <w:pPr>
        <w:pStyle w:val="Akapitzlist"/>
        <w:ind w:left="426"/>
        <w:rPr>
          <w:rFonts w:asciiTheme="majorHAnsi" w:hAnsiTheme="majorHAnsi" w:cstheme="majorHAnsi"/>
        </w:rPr>
      </w:pPr>
      <w:r w:rsidRPr="002F1DC3">
        <w:rPr>
          <w:rFonts w:asciiTheme="majorHAnsi" w:hAnsiTheme="majorHAnsi" w:cstheme="majorHAnsi"/>
        </w:rPr>
        <w:t>-</w:t>
      </w:r>
      <w:r w:rsidR="00606DEA">
        <w:rPr>
          <w:rFonts w:asciiTheme="majorHAnsi" w:hAnsiTheme="majorHAnsi" w:cstheme="majorHAnsi"/>
        </w:rPr>
        <w:t xml:space="preserve"> rozbiórka obróbek blacharskich </w:t>
      </w:r>
      <w:r w:rsidR="00606DEA" w:rsidRPr="002F1DC3">
        <w:rPr>
          <w:rFonts w:asciiTheme="majorHAnsi" w:hAnsiTheme="majorHAnsi" w:cstheme="majorHAnsi"/>
        </w:rPr>
        <w:t>z blachy ocynkowanej</w:t>
      </w:r>
      <w:r w:rsidR="00606DEA">
        <w:rPr>
          <w:rFonts w:asciiTheme="majorHAnsi" w:hAnsiTheme="majorHAnsi" w:cstheme="majorHAnsi"/>
        </w:rPr>
        <w:t>,</w:t>
      </w:r>
    </w:p>
    <w:p w14:paraId="49E5A8C2" w14:textId="3AAE1182" w:rsidR="00606DEA" w:rsidRDefault="00606DEA" w:rsidP="002F1DC3">
      <w:pPr>
        <w:pStyle w:val="Akapitzlist"/>
        <w:ind w:left="426"/>
        <w:rPr>
          <w:rFonts w:asciiTheme="majorHAnsi" w:hAnsiTheme="majorHAnsi" w:cstheme="majorHAnsi"/>
        </w:rPr>
      </w:pPr>
      <w:r>
        <w:rPr>
          <w:rFonts w:asciiTheme="majorHAnsi" w:hAnsiTheme="majorHAnsi" w:cstheme="majorHAnsi"/>
        </w:rPr>
        <w:t>- rozbiórka betonowych czapek kominowych,</w:t>
      </w:r>
    </w:p>
    <w:p w14:paraId="0CC164C9" w14:textId="757BADCE" w:rsidR="00606DEA" w:rsidRDefault="00606DEA" w:rsidP="002F1DC3">
      <w:pPr>
        <w:pStyle w:val="Akapitzlist"/>
        <w:ind w:left="426"/>
        <w:rPr>
          <w:rFonts w:asciiTheme="majorHAnsi" w:hAnsiTheme="majorHAnsi" w:cstheme="majorHAnsi"/>
        </w:rPr>
      </w:pPr>
      <w:r>
        <w:rPr>
          <w:rFonts w:asciiTheme="majorHAnsi" w:hAnsiTheme="majorHAnsi" w:cstheme="majorHAnsi"/>
        </w:rPr>
        <w:t>- przemurowanie 5 warstw kominów – cegła nowa,</w:t>
      </w:r>
    </w:p>
    <w:p w14:paraId="1B795A24" w14:textId="7B7447A4" w:rsidR="00606DEA" w:rsidRDefault="00606DEA" w:rsidP="002F1DC3">
      <w:pPr>
        <w:pStyle w:val="Akapitzlist"/>
        <w:ind w:left="426"/>
        <w:rPr>
          <w:rFonts w:asciiTheme="majorHAnsi" w:hAnsiTheme="majorHAnsi" w:cstheme="majorHAnsi"/>
        </w:rPr>
      </w:pPr>
      <w:r>
        <w:rPr>
          <w:rFonts w:asciiTheme="majorHAnsi" w:hAnsiTheme="majorHAnsi" w:cstheme="majorHAnsi"/>
        </w:rPr>
        <w:t>- wykonanie nowych b</w:t>
      </w:r>
      <w:r w:rsidR="007777AF">
        <w:rPr>
          <w:rFonts w:asciiTheme="majorHAnsi" w:hAnsiTheme="majorHAnsi" w:cstheme="majorHAnsi"/>
        </w:rPr>
        <w:t>e</w:t>
      </w:r>
      <w:r>
        <w:rPr>
          <w:rFonts w:asciiTheme="majorHAnsi" w:hAnsiTheme="majorHAnsi" w:cstheme="majorHAnsi"/>
        </w:rPr>
        <w:t>tonowych czapek kominowych,</w:t>
      </w:r>
    </w:p>
    <w:p w14:paraId="6ECC471C"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obróbek krawędziowych czapek kominowych z blachy ocynkowanej,</w:t>
      </w:r>
    </w:p>
    <w:p w14:paraId="76ADDD09"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 pokrycie czapek kominowych papą termozgrzewalną,</w:t>
      </w:r>
    </w:p>
    <w:p w14:paraId="3FBDBAB5"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tynków kominów , malowanie tynków farbą fasadową,</w:t>
      </w:r>
    </w:p>
    <w:p w14:paraId="1AA0D44E" w14:textId="6B45CD8B"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montaż nowych obróbek blacharskich , pasów podrynnowych, nadrynnowych grandmurów, obróbek kominów z </w:t>
      </w:r>
      <w:r w:rsidRPr="002F1DC3">
        <w:rPr>
          <w:rFonts w:asciiTheme="majorHAnsi" w:hAnsiTheme="majorHAnsi" w:cstheme="majorHAnsi"/>
        </w:rPr>
        <w:t xml:space="preserve">z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2E72DBFC" w14:textId="46D56A84"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montaż nowych rynien dachowych i rur spustowych </w:t>
      </w:r>
      <w:r w:rsidRPr="002F1DC3">
        <w:rPr>
          <w:rFonts w:asciiTheme="majorHAnsi" w:hAnsiTheme="majorHAnsi" w:cstheme="majorHAnsi"/>
        </w:rPr>
        <w:t xml:space="preserve">z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0F314645" w14:textId="457A1878" w:rsidR="00606DEA" w:rsidRDefault="00606DEA" w:rsidP="002F1DC3">
      <w:pPr>
        <w:pStyle w:val="Akapitzlist"/>
        <w:ind w:left="426"/>
        <w:rPr>
          <w:rFonts w:asciiTheme="majorHAnsi" w:hAnsiTheme="majorHAnsi" w:cstheme="majorHAnsi"/>
        </w:rPr>
      </w:pPr>
      <w:r>
        <w:rPr>
          <w:rFonts w:asciiTheme="majorHAnsi" w:hAnsiTheme="majorHAnsi" w:cstheme="majorHAnsi"/>
        </w:rPr>
        <w:t>- pokrycie dachu papą termozgrzewalną modyfikowaną SBS gr. 5,5 mm.,</w:t>
      </w:r>
    </w:p>
    <w:p w14:paraId="1F8F8380" w14:textId="7AFBBB3E" w:rsidR="00606DEA" w:rsidRDefault="00606DEA" w:rsidP="002F1DC3">
      <w:pPr>
        <w:pStyle w:val="Akapitzlist"/>
        <w:ind w:left="426"/>
        <w:rPr>
          <w:rFonts w:asciiTheme="majorHAnsi" w:hAnsiTheme="majorHAnsi" w:cstheme="majorHAnsi"/>
        </w:rPr>
      </w:pPr>
      <w:r>
        <w:rPr>
          <w:rFonts w:asciiTheme="majorHAnsi" w:hAnsiTheme="majorHAnsi" w:cstheme="majorHAnsi"/>
        </w:rPr>
        <w:t>- montaż ław kominowych,</w:t>
      </w:r>
    </w:p>
    <w:p w14:paraId="2E1ACFF1" w14:textId="18377D11" w:rsidR="00606DEA" w:rsidRDefault="00606DEA" w:rsidP="002F1DC3">
      <w:pPr>
        <w:pStyle w:val="Akapitzlist"/>
        <w:ind w:left="426"/>
        <w:rPr>
          <w:rFonts w:asciiTheme="majorHAnsi" w:hAnsiTheme="majorHAnsi" w:cstheme="majorHAnsi"/>
        </w:rPr>
      </w:pPr>
      <w:r>
        <w:rPr>
          <w:rFonts w:asciiTheme="majorHAnsi" w:hAnsiTheme="majorHAnsi" w:cstheme="majorHAnsi"/>
        </w:rPr>
        <w:t>- montaż barier śniegowych,</w:t>
      </w:r>
    </w:p>
    <w:p w14:paraId="71A197CD" w14:textId="2CF1207E" w:rsidR="00606DEA" w:rsidRDefault="00606DEA" w:rsidP="002F1DC3">
      <w:pPr>
        <w:pStyle w:val="Akapitzlist"/>
        <w:ind w:left="426"/>
        <w:rPr>
          <w:rFonts w:asciiTheme="majorHAnsi" w:hAnsiTheme="majorHAnsi" w:cstheme="majorHAnsi"/>
        </w:rPr>
      </w:pPr>
      <w:r>
        <w:rPr>
          <w:rFonts w:asciiTheme="majorHAnsi" w:hAnsiTheme="majorHAnsi" w:cstheme="majorHAnsi"/>
        </w:rPr>
        <w:t>- obrobienie blachą ocynkowaną włazu dachowego,</w:t>
      </w:r>
    </w:p>
    <w:p w14:paraId="2FD69F0C" w14:textId="205038D3" w:rsidR="00B029D5" w:rsidRPr="00E42890" w:rsidRDefault="00606DEA" w:rsidP="00E42890">
      <w:pPr>
        <w:pStyle w:val="Akapitzlist"/>
        <w:ind w:left="426"/>
        <w:rPr>
          <w:rFonts w:asciiTheme="majorHAnsi" w:hAnsiTheme="majorHAnsi" w:cstheme="majorHAnsi"/>
        </w:rPr>
      </w:pPr>
      <w:r>
        <w:rPr>
          <w:rFonts w:asciiTheme="majorHAnsi" w:hAnsiTheme="majorHAnsi" w:cstheme="majorHAnsi"/>
        </w:rPr>
        <w:t xml:space="preserve">- obrobienie blachą ocynkowaną okienek </w:t>
      </w:r>
      <w:r w:rsidR="00E42890">
        <w:rPr>
          <w:rFonts w:asciiTheme="majorHAnsi" w:hAnsiTheme="majorHAnsi" w:cstheme="majorHAnsi"/>
        </w:rPr>
        <w:t>dymnikowych,</w:t>
      </w:r>
    </w:p>
    <w:p w14:paraId="771FBCD4" w14:textId="77777777"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montaż i demontaż rusztowań w ilości niezbędnej do wykonania robót,</w:t>
      </w:r>
    </w:p>
    <w:p w14:paraId="179C1425" w14:textId="6E021893"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E42890">
        <w:rPr>
          <w:rFonts w:asciiTheme="majorHAnsi" w:hAnsiTheme="majorHAnsi" w:cstheme="majorHAnsi"/>
        </w:rPr>
        <w:t xml:space="preserve">oczyszczenie terenu prac i </w:t>
      </w:r>
      <w:r w:rsidRPr="002F1DC3">
        <w:rPr>
          <w:rFonts w:asciiTheme="majorHAnsi" w:hAnsiTheme="majorHAnsi" w:cstheme="majorHAnsi"/>
        </w:rPr>
        <w:t>wywóz materiałów rozbiórkowych z terenu budowy</w:t>
      </w:r>
      <w:r w:rsidR="002F1DC3" w:rsidRPr="002F1DC3">
        <w:rPr>
          <w:rFonts w:asciiTheme="majorHAnsi" w:hAnsiTheme="majorHAnsi" w:cstheme="majorHAnsi"/>
        </w:rPr>
        <w:t>.</w:t>
      </w:r>
    </w:p>
    <w:p w14:paraId="0552F167" w14:textId="48D45BB7" w:rsidR="00F767E5" w:rsidRPr="003B5197" w:rsidRDefault="00F767E5" w:rsidP="00C50865">
      <w:pPr>
        <w:pStyle w:val="Akapitzlist"/>
        <w:numPr>
          <w:ilvl w:val="0"/>
          <w:numId w:val="41"/>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rsidP="003B5197">
      <w:pPr>
        <w:pStyle w:val="Akapitzlist"/>
        <w:numPr>
          <w:ilvl w:val="0"/>
          <w:numId w:val="41"/>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lastRenderedPageBreak/>
        <w:t>Obowiązkiem Wykonawcy jest wykonanie wszystkich robót stanowiących przedmiot zamówienia, niezbędnych do prawidłowego wykonania Przedmiotu zamówienia, w szczególności:</w:t>
      </w:r>
    </w:p>
    <w:p w14:paraId="5C4BA12B"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/Zamawiający  nie zapewnia terenu pod zaplecze budowy/,</w:t>
      </w:r>
    </w:p>
    <w:p w14:paraId="5C72E72E" w14:textId="1C656252"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energii  elektrycznej, zabezpieczenia), </w:t>
      </w:r>
    </w:p>
    <w:p w14:paraId="3F1BB384" w14:textId="4FB167EB" w:rsidR="00F767E5" w:rsidRPr="0016152C" w:rsidRDefault="00F767E5" w:rsidP="0022668F">
      <w:pPr>
        <w:pStyle w:val="Akapitzlist"/>
        <w:numPr>
          <w:ilvl w:val="0"/>
          <w:numId w:val="31"/>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rsidP="0022668F">
      <w:pPr>
        <w:pStyle w:val="Akapitzlist"/>
        <w:numPr>
          <w:ilvl w:val="0"/>
          <w:numId w:val="31"/>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rsidP="003B5197">
      <w:pPr>
        <w:pStyle w:val="Akapitzlist"/>
        <w:numPr>
          <w:ilvl w:val="0"/>
          <w:numId w:val="41"/>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rsidP="00C50865">
      <w:pPr>
        <w:pStyle w:val="Akapitzlist"/>
        <w:numPr>
          <w:ilvl w:val="0"/>
          <w:numId w:val="36"/>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53EAE32D" w:rsidR="0025345F" w:rsidRPr="0025345F" w:rsidRDefault="00C50865" w:rsidP="00BD23CC">
      <w:pPr>
        <w:pStyle w:val="Akapitzlist"/>
        <w:numPr>
          <w:ilvl w:val="0"/>
          <w:numId w:val="36"/>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E42890" w:rsidRPr="00E42890">
        <w:rPr>
          <w:rFonts w:ascii="Calibri Light" w:hAnsi="Calibri Light" w:cs="Calibri Light"/>
          <w:b/>
          <w:bCs/>
          <w:color w:val="262626"/>
        </w:rPr>
        <w:t>3 miesiące od dnia zawarcia umowy</w:t>
      </w:r>
      <w:r w:rsidR="0025345F" w:rsidRPr="0025345F">
        <w:rPr>
          <w:rFonts w:ascii="Calibri Light" w:hAnsi="Calibri Light" w:cs="Calibri Light"/>
          <w:color w:val="262626"/>
        </w:rPr>
        <w:t>.</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37"/>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37"/>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r w:rsidR="00A61D8E" w:rsidRPr="001100BD">
        <w:rPr>
          <w:rFonts w:asciiTheme="majorHAnsi" w:hAnsiTheme="majorHAnsi" w:cstheme="majorHAnsi"/>
          <w:bCs/>
        </w:rPr>
        <w:t>………….</w:t>
      </w:r>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 pełnić stały nadzór nad prowadzonymi robotami i przebywać na terenie budowy podczas wykonywania prac ,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Wykonawca może powierzyć wykonanie części robót lub usług Podwykonawcom pod warunkiem, że posiadają oni kwalifikacje do ich wykonania.</w:t>
      </w:r>
    </w:p>
    <w:p w14:paraId="38750C5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 xml:space="preserve">Zmiana Podwykonawcy w zakresie wykonania robót budowlanych stanowiących Przedmiot Umowy nie wymaga zmiany Umowy w formie pisemnego aneksu. Wymagane jest jednak pisemne zgłoszenie przez Wykonawcę </w:t>
      </w:r>
      <w:r w:rsidRPr="00660300">
        <w:rPr>
          <w:rFonts w:asciiTheme="majorHAnsi" w:hAnsiTheme="majorHAnsi" w:cstheme="majorHAnsi"/>
          <w:color w:val="262626" w:themeColor="text1" w:themeTint="D9"/>
        </w:rPr>
        <w:lastRenderedPageBreak/>
        <w:t>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wysokość wynagrodzenia Podwykonawcy, z tym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rsidP="00660300">
      <w:pPr>
        <w:pStyle w:val="Tekstpodstawowywcity3"/>
        <w:numPr>
          <w:ilvl w:val="0"/>
          <w:numId w:val="10"/>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63727ACC"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zawarcia umowy o podwykonawstwo, dostarczy Zamawiającemu poświadczoną za zgodność z oryginałem kopię zawartej umowy o podwykonawstwo, lub jej zmiany, której przedmiotem są roboty budowlane.</w:t>
      </w:r>
    </w:p>
    <w:p w14:paraId="74ECA5BB"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daty zawarcia umowy o podwykonawstwo dostarczy Zamawiającemu poświadczoną za zgodność z oryginałem kopię zawartej umowy o podwykonawstwo, lub jej zmiany, której przedmiotem są dostawy lub usługi, w przypadku umów o wartości większej niż 50 000,- zł.</w:t>
      </w:r>
    </w:p>
    <w:p w14:paraId="359EEE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lastRenderedPageBreak/>
        <w:t>kwota dokonanych wypłat od początku obowiązywania umowy o podwykonawstwo,</w:t>
      </w:r>
    </w:p>
    <w:p w14:paraId="6617BA7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 ,</w:t>
      </w:r>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2CC1580B"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aktualnie </w:t>
      </w:r>
      <w:r w:rsidR="0091110D"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obowiązującymi polskimi normami, polskim prawem budowlanym, zasadami wiedzy technicznej.</w:t>
      </w:r>
    </w:p>
    <w:p w14:paraId="73AA73F1" w14:textId="28911B53"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4"/>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lastRenderedPageBreak/>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4E2B402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zamówienia </w:t>
      </w:r>
      <w:r w:rsidRPr="0016152C">
        <w:rPr>
          <w:rFonts w:asciiTheme="majorHAnsi" w:eastAsia="ComicSansMS,Bold" w:hAnsiTheme="majorHAnsi" w:cstheme="majorHAnsi"/>
          <w:color w:val="262626"/>
        </w:rPr>
        <w:t xml:space="preserve"> do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Posiadania ubezpieczenia odpowiedzialności cywilnej w ramach prowadzonej działalności gospodarczej w zakresie realizowanym niniejszą umową przez okres nie krótszy niż od daty zawarcia niniejszej umowy do daty odbioru 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151C1A91"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 xml:space="preserve">dostawą materiałów </w:t>
      </w:r>
      <w:r w:rsidR="00B72266" w:rsidRPr="0016152C">
        <w:rPr>
          <w:rFonts w:asciiTheme="majorHAnsi" w:hAnsiTheme="majorHAnsi" w:cstheme="majorHAnsi"/>
          <w:color w:val="000000"/>
        </w:rPr>
        <w:br/>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4"/>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2C4D89D6"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robót </w:t>
      </w:r>
      <w:r w:rsidRPr="0016152C">
        <w:rPr>
          <w:rFonts w:asciiTheme="majorHAnsi" w:hAnsiTheme="majorHAnsi" w:cstheme="majorHAnsi"/>
        </w:rPr>
        <w:t xml:space="preserve"> </w:t>
      </w:r>
      <w:r w:rsidR="005D4644" w:rsidRPr="0016152C">
        <w:rPr>
          <w:rFonts w:asciiTheme="majorHAnsi" w:hAnsiTheme="majorHAnsi" w:cstheme="majorHAnsi"/>
        </w:rPr>
        <w:t xml:space="preserve">oraz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1AA487F4" w:rsidR="0040216E" w:rsidRPr="0016152C" w:rsidRDefault="0040216E">
      <w:pPr>
        <w:pStyle w:val="Akapitzlist"/>
        <w:numPr>
          <w:ilvl w:val="0"/>
          <w:numId w:val="24"/>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Wykonawca będzie stosował się  do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4"/>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rsidP="00A34C67">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15F325B5" w:rsidR="0040216E" w:rsidRPr="00646D86" w:rsidRDefault="0040216E" w:rsidP="00A77A2D">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lastRenderedPageBreak/>
        <w:t xml:space="preserve">Sporządzenia i przedłożenia </w:t>
      </w:r>
      <w:r w:rsidR="00646D86" w:rsidRPr="00646D86">
        <w:rPr>
          <w:rFonts w:asciiTheme="majorHAnsi" w:eastAsia="ComicSansMS,Bold" w:hAnsiTheme="majorHAnsi" w:cstheme="majorHAnsi"/>
          <w:b/>
          <w:bCs/>
          <w:color w:val="000000"/>
          <w:lang w:eastAsia="en-US"/>
        </w:rPr>
        <w:t>w wersji papierowej i elektronicznej edytowalnej ath</w:t>
      </w:r>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r w:rsidR="00F745EF">
        <w:rPr>
          <w:rFonts w:asciiTheme="majorHAnsi" w:eastAsia="ComicSansMS,Bold" w:hAnsiTheme="majorHAnsi" w:cstheme="majorHAnsi"/>
          <w:color w:val="000000"/>
          <w:lang w:eastAsia="en-US"/>
        </w:rPr>
        <w:t xml:space="preserve">ath-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dokonanych  na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77777777"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1. Do obowiązków Zamawiającego należy:</w:t>
      </w:r>
    </w:p>
    <w:p w14:paraId="22849FF7" w14:textId="77777777"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1.1 Przekazanie terenu budowy.</w:t>
      </w:r>
    </w:p>
    <w:p w14:paraId="54F991BC" w14:textId="520F3F53"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1.2 Zapewnienie nadzoru, zgodnie z prawem budowlanym i właściwymi przepisami.</w:t>
      </w:r>
    </w:p>
    <w:p w14:paraId="0558AC52" w14:textId="2DC796AA" w:rsidR="0040216E" w:rsidRPr="0016152C" w:rsidRDefault="0040216E" w:rsidP="0022751F">
      <w:pPr>
        <w:widowControl/>
        <w:tabs>
          <w:tab w:val="left" w:pos="284"/>
        </w:tabs>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1.3</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Zatwierdzanie pod względem merytorycznym i formalno-rachunkowym </w:t>
      </w:r>
      <w:r w:rsidR="00754BF8" w:rsidRPr="0016152C">
        <w:rPr>
          <w:rFonts w:asciiTheme="majorHAnsi" w:eastAsia="ComicSansMS,Bold" w:hAnsiTheme="majorHAnsi" w:cstheme="majorHAnsi"/>
          <w:color w:val="262626"/>
        </w:rPr>
        <w:t>wystawionej</w:t>
      </w:r>
      <w:r w:rsidRPr="0016152C">
        <w:rPr>
          <w:rFonts w:asciiTheme="majorHAnsi" w:eastAsia="ComicSansMS,Bold" w:hAnsiTheme="majorHAnsi" w:cstheme="majorHAnsi"/>
          <w:color w:val="262626"/>
        </w:rPr>
        <w:t xml:space="preserve"> 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dla </w:t>
      </w:r>
      <w:r w:rsidRPr="0016152C">
        <w:rPr>
          <w:rFonts w:asciiTheme="majorHAnsi" w:eastAsia="ComicSansMS,Bold" w:hAnsiTheme="majorHAnsi" w:cstheme="majorHAnsi"/>
          <w:color w:val="262626"/>
        </w:rPr>
        <w:br/>
        <w:t xml:space="preserve">      </w:t>
      </w:r>
      <w:r w:rsidR="005A0650">
        <w:rPr>
          <w:rFonts w:asciiTheme="majorHAnsi" w:eastAsia="ComicSansMS,Bold" w:hAnsiTheme="majorHAnsi" w:cstheme="majorHAnsi"/>
          <w:color w:val="262626"/>
        </w:rPr>
        <w:t>Inwestora</w:t>
      </w:r>
      <w:r w:rsidR="00A97DB4"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35D78328" w14:textId="4E473410"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w:t>
      </w:r>
      <w:r w:rsidR="001D6C4B" w:rsidRPr="0016152C">
        <w:rPr>
          <w:rFonts w:asciiTheme="majorHAnsi" w:eastAsia="ComicSansMS,Bold" w:hAnsiTheme="majorHAnsi" w:cstheme="majorHAnsi"/>
          <w:color w:val="262626"/>
        </w:rPr>
        <w:t>4</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Zorganizowanie odbioru przedmiotu umowy po jego wykonaniu. Zamawiający dokona odbioru </w:t>
      </w:r>
      <w:r w:rsidRPr="0016152C">
        <w:rPr>
          <w:rFonts w:asciiTheme="majorHAnsi" w:eastAsia="ComicSansMS,Bold" w:hAnsiTheme="majorHAnsi" w:cstheme="majorHAnsi"/>
          <w:color w:val="262626"/>
        </w:rPr>
        <w:br/>
        <w:t xml:space="preserve">      przedmiotu umowy.</w:t>
      </w:r>
    </w:p>
    <w:p w14:paraId="27CF664E" w14:textId="5A9BB15E"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1.5</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Przekazanie </w:t>
      </w:r>
      <w:r w:rsidR="005A0650">
        <w:rPr>
          <w:rFonts w:asciiTheme="majorHAnsi" w:eastAsia="ComicSansMS,Bold" w:hAnsiTheme="majorHAnsi" w:cstheme="majorHAnsi"/>
          <w:color w:val="262626"/>
        </w:rPr>
        <w:t>Inwestorowi</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za wykonane roboty w sposób umożliwiający terminową zapłatę </w:t>
      </w:r>
      <w:r w:rsidRPr="0016152C">
        <w:rPr>
          <w:rFonts w:asciiTheme="majorHAnsi" w:eastAsia="ComicSansMS,Bold" w:hAnsiTheme="majorHAnsi" w:cstheme="majorHAnsi"/>
          <w:color w:val="262626"/>
        </w:rPr>
        <w:br/>
        <w:t xml:space="preserve">       należności z nich wynikających.</w:t>
      </w:r>
    </w:p>
    <w:p w14:paraId="108514B2" w14:textId="6AA0F19E"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6</w:t>
      </w:r>
      <w:r w:rsidR="00F2249D">
        <w:rPr>
          <w:rFonts w:asciiTheme="majorHAnsi" w:hAnsiTheme="majorHAnsi" w:cstheme="majorHAnsi"/>
          <w:bCs/>
        </w:rPr>
        <w:t> </w:t>
      </w:r>
      <w:r w:rsidRPr="0016152C">
        <w:rPr>
          <w:rFonts w:asciiTheme="majorHAnsi" w:hAnsiTheme="majorHAnsi" w:cstheme="majorHAnsi"/>
          <w:bCs/>
        </w:rPr>
        <w:t xml:space="preserve">Zamawiający nie ponosi odpowiedzialności za składniki majątkowe Wykonawcy znajdujące się na </w:t>
      </w:r>
      <w:r w:rsidRPr="0016152C">
        <w:rPr>
          <w:rFonts w:asciiTheme="majorHAnsi" w:hAnsiTheme="majorHAnsi" w:cstheme="majorHAnsi"/>
          <w:bCs/>
        </w:rPr>
        <w:br/>
        <w:t xml:space="preserve">       placu budowy w trakcie realizacji Umowy.</w:t>
      </w:r>
    </w:p>
    <w:p w14:paraId="276C3447" w14:textId="3DB07E4C"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7</w:t>
      </w:r>
      <w:r w:rsidR="00F2249D">
        <w:rPr>
          <w:rFonts w:asciiTheme="majorHAnsi" w:hAnsiTheme="majorHAnsi" w:cstheme="majorHAnsi"/>
          <w:bCs/>
        </w:rPr>
        <w:t> </w:t>
      </w:r>
      <w:r w:rsidRPr="0016152C">
        <w:rPr>
          <w:rFonts w:asciiTheme="majorHAnsi" w:hAnsiTheme="majorHAnsi" w:cstheme="majorHAnsi"/>
          <w:bCs/>
        </w:rPr>
        <w:t xml:space="preserve">Zamawiający ma prawo w czasie realizacji Umowy – po pisemnym poinformowaniu Wykonawcy – </w:t>
      </w:r>
      <w:r w:rsidRPr="0016152C">
        <w:rPr>
          <w:rFonts w:asciiTheme="majorHAnsi" w:hAnsiTheme="majorHAnsi" w:cstheme="majorHAnsi"/>
          <w:bCs/>
        </w:rPr>
        <w:br/>
        <w:t xml:space="preserve">       wprowadzić inny podmiot na teren budowy, na której będzie wykonywany Przedmiot Umowy, w </w:t>
      </w:r>
      <w:r w:rsidRPr="0016152C">
        <w:rPr>
          <w:rFonts w:asciiTheme="majorHAnsi" w:hAnsiTheme="majorHAnsi" w:cstheme="majorHAnsi"/>
          <w:bCs/>
        </w:rPr>
        <w:br/>
        <w:t xml:space="preserve">       celu zrealizowania prac lub robót budowlanych, które nie wchodzą w zakres Przedmiotu Umowy.</w:t>
      </w:r>
    </w:p>
    <w:p w14:paraId="20DCC387" w14:textId="7398F97D" w:rsidR="0040216E" w:rsidRPr="0016152C" w:rsidRDefault="0040216E" w:rsidP="0022751F">
      <w:pPr>
        <w:autoSpaceDN w:val="0"/>
        <w:adjustRightInd w:val="0"/>
        <w:ind w:left="-142"/>
        <w:jc w:val="both"/>
        <w:rPr>
          <w:rFonts w:asciiTheme="majorHAnsi" w:eastAsia="ComicSansMS,Bold" w:hAnsiTheme="majorHAnsi" w:cstheme="majorHAnsi"/>
          <w:b/>
          <w:bCs/>
          <w:color w:val="262626"/>
          <w:u w:val="single"/>
        </w:rPr>
      </w:pPr>
      <w:r w:rsidRPr="0016152C">
        <w:rPr>
          <w:rFonts w:asciiTheme="majorHAnsi" w:eastAsia="ComicSansMS,Bold" w:hAnsiTheme="majorHAnsi" w:cstheme="majorHAnsi"/>
          <w:b/>
          <w:bCs/>
          <w:color w:val="262626"/>
          <w:u w:val="single"/>
        </w:rPr>
        <w:t xml:space="preserve">2. Obowiązki </w:t>
      </w:r>
      <w:r w:rsidR="00F4584A" w:rsidRPr="0016152C">
        <w:rPr>
          <w:rFonts w:asciiTheme="majorHAnsi" w:eastAsia="ComicSansMS,Bold" w:hAnsiTheme="majorHAnsi" w:cstheme="majorHAnsi"/>
          <w:b/>
          <w:bCs/>
          <w:color w:val="262626"/>
          <w:u w:val="single"/>
        </w:rPr>
        <w:t>Inwestora</w:t>
      </w:r>
      <w:r w:rsidRPr="0016152C">
        <w:rPr>
          <w:rFonts w:asciiTheme="majorHAnsi" w:eastAsia="ComicSansMS,Bold" w:hAnsiTheme="majorHAnsi" w:cstheme="majorHAnsi"/>
          <w:b/>
          <w:bCs/>
          <w:color w:val="262626"/>
          <w:u w:val="single"/>
        </w:rPr>
        <w:t>:</w:t>
      </w:r>
    </w:p>
    <w:p w14:paraId="5045C8BD" w14:textId="25974633" w:rsidR="0040216E" w:rsidRPr="0016152C" w:rsidRDefault="0040216E" w:rsidP="0022751F">
      <w:pPr>
        <w:autoSpaceDN w:val="0"/>
        <w:adjustRightInd w:val="0"/>
        <w:ind w:left="-142"/>
        <w:jc w:val="both"/>
        <w:rPr>
          <w:rFonts w:asciiTheme="majorHAnsi" w:eastAsia="ComicSansMS,Bold" w:hAnsiTheme="majorHAnsi" w:cstheme="majorHAnsi"/>
          <w:bCs/>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1</w:t>
      </w:r>
      <w:r w:rsidRPr="0016152C">
        <w:rPr>
          <w:rFonts w:asciiTheme="majorHAnsi" w:eastAsia="ComicSansMS,Bold" w:hAnsiTheme="majorHAnsi" w:cstheme="majorHAnsi"/>
          <w:bCs/>
          <w:color w:val="262626"/>
        </w:rPr>
        <w:t>.</w:t>
      </w:r>
      <w:r w:rsidR="00BF273B" w:rsidRPr="0016152C">
        <w:rPr>
          <w:rFonts w:asciiTheme="majorHAnsi" w:eastAsia="ComicSansMS,Bold" w:hAnsiTheme="majorHAnsi" w:cstheme="majorHAnsi"/>
          <w:bCs/>
          <w:color w:val="262626"/>
        </w:rPr>
        <w:t xml:space="preserve"> </w:t>
      </w:r>
      <w:r w:rsidRPr="0016152C">
        <w:rPr>
          <w:rFonts w:asciiTheme="majorHAnsi" w:eastAsia="ComicSansMS,Bold" w:hAnsiTheme="majorHAnsi" w:cstheme="majorHAnsi"/>
          <w:bCs/>
          <w:color w:val="262626"/>
        </w:rPr>
        <w:t>Terminowe regulowanie Wykonawcy należności wynikających z zatwierdzon</w:t>
      </w:r>
      <w:r w:rsidR="00754BF8" w:rsidRPr="0016152C">
        <w:rPr>
          <w:rFonts w:asciiTheme="majorHAnsi" w:eastAsia="ComicSansMS,Bold" w:hAnsiTheme="majorHAnsi" w:cstheme="majorHAnsi"/>
          <w:bCs/>
          <w:color w:val="262626"/>
        </w:rPr>
        <w:t xml:space="preserve">ej </w:t>
      </w:r>
      <w:r w:rsidRPr="0016152C">
        <w:rPr>
          <w:rFonts w:asciiTheme="majorHAnsi" w:eastAsia="ComicSansMS,Bold" w:hAnsiTheme="majorHAnsi" w:cstheme="majorHAnsi"/>
          <w:bCs/>
          <w:color w:val="262626"/>
        </w:rPr>
        <w:t>przez Zamawiającego  faktur</w:t>
      </w:r>
      <w:r w:rsidR="00754BF8" w:rsidRPr="0016152C">
        <w:rPr>
          <w:rFonts w:asciiTheme="majorHAnsi" w:eastAsia="ComicSansMS,Bold" w:hAnsiTheme="majorHAnsi" w:cstheme="majorHAnsi"/>
          <w:bCs/>
          <w:color w:val="262626"/>
        </w:rPr>
        <w:t>y</w:t>
      </w:r>
      <w:r w:rsidRPr="0016152C">
        <w:rPr>
          <w:rFonts w:asciiTheme="majorHAnsi" w:eastAsia="ComicSansMS,Bold" w:hAnsiTheme="majorHAnsi" w:cstheme="majorHAnsi"/>
          <w:bCs/>
          <w:color w:val="262626"/>
        </w:rPr>
        <w:t>.</w:t>
      </w:r>
    </w:p>
    <w:p w14:paraId="2032EB6E" w14:textId="21F05C62" w:rsidR="0040216E" w:rsidRPr="0016152C" w:rsidRDefault="0040216E" w:rsidP="0022751F">
      <w:pPr>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2</w:t>
      </w:r>
      <w:r w:rsidRPr="0016152C">
        <w:rPr>
          <w:rFonts w:asciiTheme="majorHAnsi" w:eastAsia="ComicSansMS,Bold" w:hAnsiTheme="majorHAnsi" w:cstheme="majorHAnsi"/>
          <w:bCs/>
          <w:color w:val="262626"/>
        </w:rPr>
        <w:t>.</w:t>
      </w:r>
      <w:r w:rsidRPr="0016152C">
        <w:rPr>
          <w:rFonts w:asciiTheme="majorHAnsi" w:eastAsia="ComicSansMS,Bold" w:hAnsiTheme="majorHAnsi" w:cstheme="majorHAnsi"/>
          <w:color w:val="262626"/>
        </w:rPr>
        <w:t xml:space="preserve"> Udzielenie pełnomocnictwa </w:t>
      </w:r>
      <w:r w:rsidR="0088043A" w:rsidRPr="0016152C">
        <w:rPr>
          <w:rFonts w:asciiTheme="majorHAnsi" w:eastAsia="ComicSansMS,Bold" w:hAnsiTheme="majorHAnsi" w:cstheme="majorHAnsi"/>
          <w:color w:val="262626"/>
        </w:rPr>
        <w:t xml:space="preserve">Wykonawcy </w:t>
      </w:r>
      <w:r w:rsidRPr="0016152C">
        <w:rPr>
          <w:rFonts w:asciiTheme="majorHAnsi" w:eastAsia="ComicSansMS,Bold" w:hAnsiTheme="majorHAnsi" w:cstheme="majorHAnsi"/>
          <w:color w:val="262626"/>
        </w:rPr>
        <w:t xml:space="preserve">do działania w imieniu </w:t>
      </w:r>
      <w:r w:rsidR="005A0650">
        <w:rPr>
          <w:rFonts w:asciiTheme="majorHAnsi" w:eastAsia="ComicSansMS,Bold" w:hAnsiTheme="majorHAnsi" w:cstheme="majorHAnsi"/>
          <w:color w:val="262626"/>
        </w:rPr>
        <w:t>Inwestora</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 do załatwienia wszelkich spraw związanych z zamówieniem, w tym uzyskania wszelkich wymaganych prawem uzgodnień, opinii, pozwoleń decyzji.</w:t>
      </w:r>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8" w:name="_Hlk202259409"/>
      <w:r w:rsidRPr="00F2249D">
        <w:rPr>
          <w:rFonts w:asciiTheme="majorHAnsi" w:hAnsiTheme="majorHAnsi" w:cstheme="majorHAnsi"/>
          <w:b/>
          <w:color w:val="000000"/>
        </w:rPr>
        <w:t>§</w:t>
      </w:r>
      <w:bookmarkEnd w:id="8"/>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082EAFA1"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060F0003" w:rsidR="0040216E" w:rsidRPr="0016152C" w:rsidRDefault="0040216E" w:rsidP="0022751F">
      <w:pPr>
        <w:widowControl/>
        <w:numPr>
          <w:ilvl w:val="0"/>
          <w:numId w:val="21"/>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ograniczenia lub rezygnacji z części umownego zakresu robót Zamawiający obniży  wartość   ryczałtową przedmiotu umowy o wartość danego zakresu określoną w kosztorysie ofertowym i  według zawartych w nim parametrów cenowych,</w:t>
      </w:r>
    </w:p>
    <w:p w14:paraId="280DCB2E" w14:textId="4283F8E8" w:rsidR="0040216E" w:rsidRDefault="0040216E" w:rsidP="0022751F">
      <w:pPr>
        <w:widowControl/>
        <w:numPr>
          <w:ilvl w:val="0"/>
          <w:numId w:val="21"/>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t>wystąpienia robót zamiennych /wykonanie nowego elementu w zamian za inny/ Zamawiający obniży wartość ryczałtową przedmiotu umowy o wartość różnicową wynikającą z wyceny zamiennych  elementów.</w:t>
      </w:r>
    </w:p>
    <w:p w14:paraId="7560A576" w14:textId="7976A428"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bookmarkStart w:id="9"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w:t>
      </w:r>
      <w:r w:rsidR="009556AB" w:rsidRPr="002E798E">
        <w:rPr>
          <w:rFonts w:asciiTheme="majorHAnsi" w:eastAsia="ComicSansMS,Bold" w:hAnsiTheme="majorHAnsi" w:cstheme="majorHAnsi"/>
          <w:color w:val="262626"/>
        </w:rPr>
        <w:lastRenderedPageBreak/>
        <w:t xml:space="preserve">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9"/>
    </w:p>
    <w:p w14:paraId="17B89DAD" w14:textId="156557CE"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 przepisy techniczne itp.</w:t>
      </w:r>
    </w:p>
    <w:p w14:paraId="5568CF5A"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4C3D3736"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Wykonawca  oświadcza, że sprawdził pod kątem technicznej prawidłowości </w:t>
      </w:r>
      <w:r w:rsidR="00F4584A" w:rsidRPr="002E798E">
        <w:rPr>
          <w:rFonts w:asciiTheme="majorHAnsi" w:eastAsia="TimesNewRomanPSMT" w:hAnsiTheme="majorHAnsi" w:cstheme="majorHAnsi"/>
          <w:color w:val="000000"/>
          <w:lang w:eastAsia="pl-PL"/>
        </w:rPr>
        <w:t>lub</w:t>
      </w:r>
      <w:r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Pr="002E798E">
        <w:rPr>
          <w:rFonts w:asciiTheme="majorHAnsi" w:eastAsia="TimesNewRomanPSMT" w:hAnsiTheme="majorHAnsi" w:cstheme="majorHAnsi"/>
          <w:b/>
          <w:bCs/>
          <w:color w:val="000000"/>
          <w:lang w:eastAsia="pl-PL"/>
        </w:rPr>
        <w:t xml:space="preserve">. </w:t>
      </w:r>
      <w:r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7F7D9B5B"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wykonanie </w:t>
      </w:r>
      <w:r w:rsidR="00AE3BE6"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0" w:name="_Hlk63259245"/>
      <w:r w:rsidRPr="002E798E">
        <w:rPr>
          <w:rFonts w:asciiTheme="majorHAnsi" w:eastAsia="TimesNewRomanPSMT" w:hAnsiTheme="majorHAnsi" w:cstheme="majorHAnsi"/>
          <w:lang w:eastAsia="pl-PL"/>
        </w:rPr>
        <w:t>minimalną wartość świadczenia stron</w:t>
      </w:r>
      <w:bookmarkEnd w:id="10"/>
      <w:r w:rsidRPr="002E798E">
        <w:rPr>
          <w:rFonts w:asciiTheme="majorHAnsi" w:eastAsia="TimesNewRomanPSMT" w:hAnsiTheme="majorHAnsi" w:cstheme="majorHAnsi"/>
          <w:lang w:eastAsia="pl-PL"/>
        </w:rPr>
        <w:t>, w rozumieniu art. 433 pkt 4 P</w:t>
      </w:r>
      <w:r w:rsidR="00A24A29">
        <w:rPr>
          <w:rFonts w:asciiTheme="majorHAnsi" w:eastAsia="TimesNewRomanPSMT" w:hAnsiTheme="majorHAnsi" w:cstheme="majorHAnsi"/>
          <w:lang w:eastAsia="pl-PL"/>
        </w:rPr>
        <w:t>zp</w:t>
      </w:r>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 xml:space="preserve">możliwości uzupełnienia żądania wypłaty, w przypadku stwierdzenia niekompletności wniosku przez </w:t>
      </w:r>
      <w:r w:rsidRPr="00660300">
        <w:rPr>
          <w:rFonts w:asciiTheme="majorHAnsi" w:hAnsiTheme="majorHAnsi" w:cstheme="majorHAnsi"/>
          <w:color w:val="000000"/>
        </w:rPr>
        <w:lastRenderedPageBreak/>
        <w:t>Zobowiązanego, w terminie 14 dni od daty jego doręczenia Beneficjentowi.</w:t>
      </w:r>
    </w:p>
    <w:p w14:paraId="383E3F30"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062530D8"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66770D42" w14:textId="77777777" w:rsidR="00660300" w:rsidRDefault="00660300" w:rsidP="001C1184">
      <w:pPr>
        <w:shd w:val="clear" w:color="auto" w:fill="FFFFFF"/>
        <w:rPr>
          <w:rFonts w:asciiTheme="majorHAnsi" w:hAnsiTheme="majorHAnsi" w:cstheme="majorHAnsi"/>
          <w:b/>
          <w:color w:val="000000"/>
        </w:rPr>
      </w:pP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1E2D5FB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4DBD1D3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6B16698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 lub,</w:t>
      </w:r>
    </w:p>
    <w:p w14:paraId="55DB0967"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F049872" w14:textId="7577E3BD" w:rsidR="0057445D" w:rsidRPr="0057445D" w:rsidRDefault="0057445D" w:rsidP="0022751F">
      <w:pPr>
        <w:shd w:val="clear" w:color="auto" w:fill="FFFFFF"/>
        <w:tabs>
          <w:tab w:val="left" w:pos="284"/>
        </w:tabs>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7E593A0E" w14:textId="77777777" w:rsidR="0057445D" w:rsidRPr="0057445D" w:rsidRDefault="0057445D" w:rsidP="0022751F">
      <w:pPr>
        <w:numPr>
          <w:ilvl w:val="0"/>
          <w:numId w:val="45"/>
        </w:numPr>
        <w:shd w:val="clear" w:color="auto" w:fill="FFFFFF"/>
        <w:ind w:left="284" w:hanging="426"/>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401539D3" w14:textId="77777777"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09582E8B" w14:textId="03D08B94"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16FE4AA3"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34821546"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7D76F1E5"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24A2436C" w14:textId="0E9391B7" w:rsidR="0057445D" w:rsidRPr="0057445D" w:rsidRDefault="0022751F" w:rsidP="0057445D">
      <w:pPr>
        <w:shd w:val="clear" w:color="auto" w:fill="FFFFFF"/>
        <w:jc w:val="both"/>
        <w:rPr>
          <w:rFonts w:asciiTheme="majorHAnsi" w:hAnsiTheme="majorHAnsi" w:cstheme="majorHAnsi"/>
          <w:color w:val="000000"/>
        </w:rPr>
      </w:pPr>
      <w:r>
        <w:rPr>
          <w:rFonts w:asciiTheme="majorHAnsi" w:hAnsiTheme="majorHAnsi" w:cstheme="majorHAnsi"/>
          <w:b/>
          <w:bCs/>
          <w:color w:val="000000"/>
        </w:rPr>
        <w:t xml:space="preserve">      </w:t>
      </w:r>
      <w:r w:rsidR="0057445D" w:rsidRPr="0057445D">
        <w:rPr>
          <w:rFonts w:asciiTheme="majorHAnsi" w:hAnsiTheme="majorHAnsi" w:cstheme="majorHAnsi"/>
          <w:b/>
          <w:bCs/>
          <w:color w:val="000000"/>
        </w:rPr>
        <w:t>Odbiorcy (podmiot inny/podmiot3)</w:t>
      </w:r>
      <w:r w:rsidR="0057445D" w:rsidRPr="0057445D">
        <w:rPr>
          <w:rFonts w:asciiTheme="majorHAnsi" w:hAnsiTheme="majorHAnsi" w:cstheme="majorHAnsi"/>
          <w:color w:val="000000"/>
        </w:rPr>
        <w:t xml:space="preserve"> – w przypadku komórek merytorycznych Urzędu Miasta Pruszkowa:</w:t>
      </w:r>
    </w:p>
    <w:p w14:paraId="00013B96"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4A57A98E"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36BF6F16"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69157695"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77318ED"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15904465"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5A9C99C0"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44C34A65" w14:textId="77777777"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7A9FB09D" w14:textId="5AB3D4FA"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5B47658E"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D0FCF6D"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2957671" w14:textId="70D2DB49"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7AEDB1D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0BCBF79F"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2AE74DEE"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zgodnie z przepisami prawa oraz prawidłową pod względem formalnym i rachunkowym,</w:t>
      </w:r>
    </w:p>
    <w:p w14:paraId="06A55BA9"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xml:space="preserve">- po uprzednim złożeniu wszelkich wymaganych umową lub przepisami prawa dokumentów/załączników/oświadczeń etc. </w:t>
      </w:r>
    </w:p>
    <w:p w14:paraId="10BA1EB7"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wystawienia faktury w sposób niezgodny z powyższymi wytycznymi, Miasto Pruszków zastrzega sobie prawo wstrzymania zapłaty do czasu otrzymania prawidłowo wystawionej/złożonej faktury. Po otrzymaniu </w:t>
      </w:r>
      <w:r w:rsidRPr="0057445D">
        <w:rPr>
          <w:rFonts w:asciiTheme="majorHAnsi" w:hAnsiTheme="majorHAnsi" w:cstheme="majorHAnsi"/>
          <w:color w:val="000000"/>
        </w:rPr>
        <w:lastRenderedPageBreak/>
        <w:t>prawidłowo wystawionej faktury termin płatności będzie liczony zgodnie z ust. 3.</w:t>
      </w:r>
    </w:p>
    <w:p w14:paraId="4F390E6C"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AEB2B10"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0ADFD8E3"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4890284C"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D66CF6A"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57445D">
        <w:rPr>
          <w:rFonts w:asciiTheme="majorHAnsi" w:hAnsiTheme="majorHAnsi" w:cstheme="majorHAnsi"/>
          <w:b/>
          <w:bCs/>
          <w:color w:val="000000"/>
        </w:rPr>
        <w:t>składa do Zamawiającego stosowne oświadczenie o korzystaniu z PEF najpóźniej w dniu zawarcia Umowy.</w:t>
      </w:r>
    </w:p>
    <w:p w14:paraId="4C2FED40"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65AD7E9F" w14:textId="5ECB335F" w:rsidR="0057445D" w:rsidRPr="00660300" w:rsidRDefault="0057445D" w:rsidP="00C61E77">
      <w:pPr>
        <w:numPr>
          <w:ilvl w:val="0"/>
          <w:numId w:val="45"/>
        </w:numPr>
        <w:ind w:left="142" w:hanging="284"/>
        <w:jc w:val="both"/>
        <w:rPr>
          <w:rFonts w:asciiTheme="majorHAnsi" w:hAnsiTheme="majorHAnsi" w:cstheme="majorHAnsi"/>
          <w:color w:val="262626" w:themeColor="text1" w:themeTint="D9"/>
        </w:rPr>
      </w:pPr>
      <w:r w:rsidRPr="0057445D">
        <w:rPr>
          <w:rFonts w:asciiTheme="majorHAnsi" w:hAnsiTheme="majorHAnsi" w:cstheme="majorHAnsi"/>
          <w:color w:val="000000"/>
        </w:rPr>
        <w:t xml:space="preserve">Faktura końcowa zostanie wystawiona po zakończeniu realizacji Przedmiotu Umowy, na podstawie protokołu bezusterkowego odbioru końcowego robót, po usunięciu wszystkich wad i usterek, rozliczeniu z uwzględnieniem </w:t>
      </w:r>
      <w:r w:rsidRPr="00660300">
        <w:rPr>
          <w:rFonts w:asciiTheme="majorHAnsi" w:hAnsiTheme="majorHAnsi" w:cstheme="majorHAnsi"/>
          <w:color w:val="262626" w:themeColor="text1" w:themeTint="D9"/>
        </w:rPr>
        <w:t xml:space="preserve">robót wymienionych w </w:t>
      </w:r>
      <w:r w:rsidRPr="00660300">
        <w:rPr>
          <w:rFonts w:asciiTheme="majorHAnsi" w:hAnsiTheme="majorHAnsi" w:cstheme="majorHAnsi"/>
          <w:bCs/>
          <w:color w:val="262626" w:themeColor="text1" w:themeTint="D9"/>
        </w:rPr>
        <w:t xml:space="preserve">§ </w:t>
      </w:r>
      <w:r w:rsidRPr="00660300">
        <w:rPr>
          <w:rFonts w:asciiTheme="majorHAnsi" w:hAnsiTheme="majorHAnsi" w:cstheme="majorHAnsi"/>
          <w:color w:val="262626" w:themeColor="text1" w:themeTint="D9"/>
        </w:rPr>
        <w:t>14 ust. 2 pkt 1</w:t>
      </w:r>
      <w:r w:rsidR="00660300" w:rsidRPr="00660300">
        <w:rPr>
          <w:rFonts w:asciiTheme="majorHAnsi" w:hAnsiTheme="majorHAnsi" w:cstheme="majorHAnsi"/>
          <w:color w:val="262626" w:themeColor="text1" w:themeTint="D9"/>
        </w:rPr>
        <w:t>6</w:t>
      </w:r>
      <w:r w:rsidRPr="00660300">
        <w:rPr>
          <w:rFonts w:asciiTheme="majorHAnsi" w:hAnsiTheme="majorHAnsi" w:cstheme="majorHAnsi"/>
          <w:color w:val="262626" w:themeColor="text1" w:themeTint="D9"/>
        </w:rPr>
        <w:t xml:space="preserve"> wraz z oświadczeniami, o których mowa w § 4 ust. 11 i 11a.</w:t>
      </w:r>
    </w:p>
    <w:p w14:paraId="4BDF99D0" w14:textId="77777777" w:rsidR="0057445D" w:rsidRPr="0057445D" w:rsidRDefault="0057445D" w:rsidP="00C61E77">
      <w:pPr>
        <w:numPr>
          <w:ilvl w:val="0"/>
          <w:numId w:val="45"/>
        </w:numPr>
        <w:ind w:left="142" w:hanging="284"/>
        <w:jc w:val="both"/>
        <w:rPr>
          <w:rFonts w:asciiTheme="majorHAnsi" w:eastAsia="TimesNewRomanPSMT" w:hAnsiTheme="majorHAnsi" w:cstheme="majorHAnsi"/>
          <w:color w:val="000000"/>
          <w:lang w:eastAsia="pl-PL"/>
        </w:rPr>
      </w:pPr>
      <w:r w:rsidRPr="0057445D">
        <w:rPr>
          <w:rFonts w:asciiTheme="majorHAnsi" w:hAnsiTheme="majorHAnsi" w:cstheme="majorHAnsi"/>
          <w:color w:val="000000"/>
        </w:rPr>
        <w:t xml:space="preserve">Dostarczona Zamawiającemu faktura końcowa bez protokołu bezusterkowego odbioru końcowego robót lub oświadczeń Wykonawcy i Podwykonawców nie będą uznane przez Zamawiającego za podstawę płatności do czasu usunięcia wszystkich błędów i dokonania uzupełnień. Wszelkie konsekwencje wynikające z wyżej opisanych okoliczności obciążają wyłącznie Wykonawcę i nie mogą być powodem jakichkolwiek roszczeń w stosunku do Zamawiającego, w szczególności tych dotyczących odsetek za opóźnienia. </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32D7FB91"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10</w:t>
      </w:r>
    </w:p>
    <w:p w14:paraId="0577AE4E" w14:textId="01989D6B" w:rsidR="0040216E" w:rsidRPr="0016152C" w:rsidRDefault="0040216E" w:rsidP="009D1941">
      <w:pPr>
        <w:spacing w:line="276" w:lineRule="auto"/>
        <w:jc w:val="center"/>
        <w:rPr>
          <w:rFonts w:asciiTheme="majorHAnsi" w:hAnsiTheme="majorHAnsi" w:cstheme="majorHAnsi"/>
          <w:b/>
          <w:color w:val="000000"/>
          <w:u w:val="single"/>
        </w:rPr>
      </w:pPr>
      <w:bookmarkStart w:id="11"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2" w:name="_Hlk132105026"/>
      <w:r w:rsidRPr="0016152C">
        <w:rPr>
          <w:rFonts w:asciiTheme="majorHAnsi" w:hAnsiTheme="majorHAnsi" w:cstheme="majorHAnsi"/>
          <w:color w:val="262626"/>
        </w:rPr>
        <w:t xml:space="preserve">Strony ustalają, że przedmiotem odbioru końcowego </w:t>
      </w:r>
      <w:bookmarkEnd w:id="12"/>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rsidP="00C61E77">
      <w:pPr>
        <w:pStyle w:val="Tekstpodstawowywcity2"/>
        <w:numPr>
          <w:ilvl w:val="0"/>
          <w:numId w:val="28"/>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rsidP="00C61E77">
      <w:pPr>
        <w:pStyle w:val="Akapitzlist"/>
        <w:numPr>
          <w:ilvl w:val="0"/>
          <w:numId w:val="28"/>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46F2AA36"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 xml:space="preserve">.2 .Jeśli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1116527B"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odstąpić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od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rsidP="00C61E77">
      <w:pPr>
        <w:pStyle w:val="Akapitzlist"/>
        <w:numPr>
          <w:ilvl w:val="0"/>
          <w:numId w:val="28"/>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rsidP="00C61E77">
      <w:pPr>
        <w:pStyle w:val="Akapitzlist"/>
        <w:numPr>
          <w:ilvl w:val="0"/>
          <w:numId w:val="28"/>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20"/>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lastRenderedPageBreak/>
        <w:t>Usunięcie wad winno być stwierdzone protokolarnie przez Zamawiającego.</w:t>
      </w:r>
    </w:p>
    <w:p w14:paraId="10907B41" w14:textId="77777777" w:rsidR="0040216E"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rsidP="00C61E77">
      <w:pPr>
        <w:pStyle w:val="Akapitzlist"/>
        <w:numPr>
          <w:ilvl w:val="0"/>
          <w:numId w:val="28"/>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rsidP="002F1DC3">
      <w:pPr>
        <w:pStyle w:val="Akapitzlist"/>
        <w:numPr>
          <w:ilvl w:val="0"/>
          <w:numId w:val="28"/>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1"/>
    </w:p>
    <w:p w14:paraId="4526B09E" w14:textId="77777777" w:rsidR="00E42890" w:rsidRDefault="00E42890" w:rsidP="0040216E">
      <w:pPr>
        <w:pStyle w:val="Tekstpodstawowywcity"/>
        <w:spacing w:before="0" w:line="276" w:lineRule="auto"/>
        <w:ind w:left="0" w:firstLine="0"/>
        <w:jc w:val="center"/>
        <w:rPr>
          <w:rFonts w:asciiTheme="majorHAnsi" w:hAnsiTheme="majorHAnsi" w:cstheme="majorHAnsi"/>
          <w:b/>
          <w:spacing w:val="0"/>
          <w:w w:val="100"/>
          <w:sz w:val="20"/>
        </w:rPr>
      </w:pPr>
    </w:p>
    <w:p w14:paraId="3A452C9F" w14:textId="38D45752"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5FFB604B" w:rsidR="0040216E" w:rsidRPr="001471AB"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w:t>
      </w:r>
      <w:r w:rsidR="0087471F" w:rsidRPr="001471AB">
        <w:rPr>
          <w:rFonts w:asciiTheme="majorHAnsi" w:hAnsiTheme="majorHAnsi" w:cstheme="majorHAnsi"/>
          <w:bCs/>
        </w:rPr>
        <w:t>/Inwestor</w:t>
      </w:r>
      <w:r w:rsidR="0056377E">
        <w:rPr>
          <w:rFonts w:asciiTheme="majorHAnsi" w:hAnsiTheme="majorHAnsi" w:cstheme="majorHAnsi"/>
          <w:bCs/>
        </w:rPr>
        <w:t>em lub Zamawiający/Inwestor</w:t>
      </w:r>
      <w:r w:rsidRPr="001471AB">
        <w:rPr>
          <w:rFonts w:asciiTheme="majorHAnsi" w:hAnsiTheme="majorHAnsi" w:cstheme="majorHAnsi"/>
          <w:bCs/>
        </w:rPr>
        <w:t xml:space="preserve"> może:</w:t>
      </w:r>
    </w:p>
    <w:p w14:paraId="6089BEB9"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 ,żądać usunięcia wad a w razie nieusunięcia obniżyć wynagrodzenie za ten odpowiednio do utraconej wartości użytkowej i technicznej.</w:t>
      </w:r>
    </w:p>
    <w:p w14:paraId="5326D58C"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pPr>
        <w:widowControl/>
        <w:numPr>
          <w:ilvl w:val="1"/>
          <w:numId w:val="29"/>
        </w:numPr>
        <w:shd w:val="clear" w:color="auto" w:fill="FFFFFF"/>
        <w:tabs>
          <w:tab w:val="left" w:pos="-20425"/>
          <w:tab w:val="left" w:pos="-19858"/>
        </w:tabs>
        <w:suppressAutoHyphens w:val="0"/>
        <w:autoSpaceDE/>
        <w:ind w:right="215"/>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086132C0"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Wykonawca </w:t>
      </w:r>
      <w:r w:rsidR="00AE3BE6" w:rsidRPr="0016152C">
        <w:rPr>
          <w:rFonts w:asciiTheme="majorHAnsi" w:hAnsiTheme="majorHAnsi" w:cstheme="majorHAnsi"/>
          <w:color w:val="000000"/>
        </w:rPr>
        <w:t xml:space="preserve"> </w:t>
      </w:r>
      <w:r w:rsidRPr="0016152C">
        <w:rPr>
          <w:rFonts w:asciiTheme="majorHAnsi" w:hAnsiTheme="majorHAnsi" w:cstheme="majorHAnsi"/>
          <w:color w:val="000000"/>
        </w:rPr>
        <w:t>udziela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rsidP="00C61E77">
      <w:pPr>
        <w:widowControl/>
        <w:numPr>
          <w:ilvl w:val="0"/>
          <w:numId w:val="15"/>
        </w:numPr>
        <w:shd w:val="clear" w:color="auto" w:fill="FFFFFF"/>
        <w:tabs>
          <w:tab w:val="clear" w:pos="397"/>
          <w:tab w:val="num" w:pos="284"/>
        </w:tabs>
        <w:suppressAutoHyphens w:val="0"/>
        <w:autoSpaceDE/>
        <w:ind w:hanging="284"/>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777777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3" w:name="_Hlk130211333"/>
      <w:bookmarkStart w:id="14" w:name="_Hlk130211167"/>
      <w:r w:rsidRPr="0016152C">
        <w:rPr>
          <w:rFonts w:asciiTheme="majorHAnsi" w:eastAsia="Calibri" w:hAnsiTheme="majorHAnsi" w:cstheme="majorHAnsi"/>
          <w:color w:val="000000"/>
        </w:rPr>
        <w:t>Zamawiający może dochodzić roszczeń z tytułu gwarancji lub rękojmi za wady po terminie określonym w art. 568 § 1 KC lub § 11 ust. 7  Umowy, jeżeli ujawnił i reklamował wady przed upływem któregokolwiek określonego w nich terminu.</w:t>
      </w:r>
    </w:p>
    <w:p w14:paraId="2E36DE3F" w14:textId="7986B7DE"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b/>
          <w:bCs/>
          <w:color w:val="FF0000"/>
        </w:rPr>
      </w:pPr>
      <w:bookmarkStart w:id="15" w:name="_Hlk130211355"/>
      <w:bookmarkEnd w:id="13"/>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09F8E557" w14:textId="234569F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6" w:name="_Hlk130211383"/>
      <w:bookmarkEnd w:id="15"/>
      <w:r w:rsidRPr="0016152C">
        <w:rPr>
          <w:rFonts w:asciiTheme="majorHAnsi" w:hAnsiTheme="majorHAnsi" w:cstheme="majorHAnsi"/>
          <w:color w:val="000000"/>
        </w:rPr>
        <w:t>W  przypadku,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Pr="0016152C">
        <w:rPr>
          <w:rFonts w:asciiTheme="majorHAnsi" w:hAnsiTheme="majorHAnsi" w:cstheme="majorHAnsi"/>
          <w:color w:val="000000"/>
        </w:rPr>
        <w:t xml:space="preserve"> z zachowaniem praw wynikających z gwarancji i rękojmi. W tym przypadku pełną należność za wykonane roboty Zamawiający potrąci z zabezpieczenia należytego wykonania Umowy, o którym mowa w § 8 Umowy.</w:t>
      </w:r>
    </w:p>
    <w:bookmarkEnd w:id="14"/>
    <w:bookmarkEnd w:id="16"/>
    <w:p w14:paraId="4483D432" w14:textId="77777777" w:rsidR="003125C2" w:rsidRPr="0016152C" w:rsidRDefault="003125C2" w:rsidP="003C27DF">
      <w:pPr>
        <w:shd w:val="clear" w:color="auto" w:fill="FFFFFF"/>
        <w:spacing w:line="276" w:lineRule="auto"/>
        <w:rPr>
          <w:rFonts w:asciiTheme="majorHAnsi" w:hAnsiTheme="majorHAnsi" w:cstheme="majorHAnsi"/>
          <w:bCs/>
          <w:color w:val="000000"/>
        </w:rPr>
      </w:pPr>
    </w:p>
    <w:p w14:paraId="3AAA191A" w14:textId="77777777" w:rsidR="00E42890" w:rsidRDefault="00E42890" w:rsidP="0040216E">
      <w:pPr>
        <w:shd w:val="clear" w:color="auto" w:fill="FFFFFF"/>
        <w:spacing w:line="276" w:lineRule="auto"/>
        <w:jc w:val="center"/>
        <w:rPr>
          <w:rFonts w:asciiTheme="majorHAnsi" w:hAnsiTheme="majorHAnsi" w:cstheme="majorHAnsi"/>
          <w:b/>
          <w:color w:val="000000"/>
        </w:rPr>
      </w:pPr>
    </w:p>
    <w:p w14:paraId="36FA0188" w14:textId="18B0333B"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lastRenderedPageBreak/>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454FAF6C" w14:textId="22BCBF53" w:rsidR="0040216E" w:rsidRPr="00F10F6A"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rPr>
      </w:pPr>
      <w:r w:rsidRPr="00F10F6A">
        <w:rPr>
          <w:rFonts w:asciiTheme="majorHAnsi" w:hAnsiTheme="majorHAnsi" w:cstheme="majorHAnsi"/>
        </w:rPr>
        <w:t xml:space="preserve">Wykonawca </w:t>
      </w:r>
      <w:r w:rsidR="005322A7" w:rsidRPr="00F10F6A">
        <w:rPr>
          <w:rFonts w:asciiTheme="majorHAnsi" w:hAnsiTheme="majorHAnsi" w:cstheme="majorHAnsi"/>
        </w:rPr>
        <w:t>za</w:t>
      </w:r>
      <w:r w:rsidRPr="00F10F6A">
        <w:rPr>
          <w:rFonts w:asciiTheme="majorHAnsi" w:hAnsiTheme="majorHAnsi" w:cstheme="majorHAnsi"/>
        </w:rPr>
        <w:t>płaci Inwestorowi kary umowne:</w:t>
      </w:r>
    </w:p>
    <w:p w14:paraId="1D0992EF" w14:textId="3C2F4570"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nieterminowej realizacji robót 0,5% wartości brutto Przedmiotu Umowy ustalonej w</w:t>
      </w:r>
      <w:r w:rsidR="00AE3BE6" w:rsidRPr="00F10F6A">
        <w:rPr>
          <w:rFonts w:asciiTheme="majorHAnsi" w:hAnsiTheme="majorHAnsi" w:cstheme="majorHAnsi"/>
        </w:rPr>
        <w:t xml:space="preserve">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zwłoki w usuwaniu wad 0,5% w</w:t>
      </w:r>
      <w:bookmarkStart w:id="17" w:name="_Hlk66971047"/>
      <w:r w:rsidRPr="00F10F6A">
        <w:rPr>
          <w:rFonts w:asciiTheme="majorHAnsi" w:hAnsiTheme="majorHAnsi" w:cstheme="majorHAnsi"/>
        </w:rPr>
        <w:t>artości brutto Przedmiotu Umowy ustalonej w § 7 ust. 1</w:t>
      </w:r>
      <w:bookmarkEnd w:id="17"/>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łączny limit kar umownych określonych Umową nie przekroczy 30% wartości brutto Przedmiotu Umowy ustalonej w § 7 ust. 1.</w:t>
      </w:r>
    </w:p>
    <w:p w14:paraId="3F1AF70A" w14:textId="6BA41D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8" w:name="_Hlk66176869"/>
      <w:r w:rsidRPr="0016152C">
        <w:rPr>
          <w:rFonts w:asciiTheme="majorHAnsi" w:hAnsiTheme="majorHAnsi" w:cstheme="majorHAnsi"/>
          <w:color w:val="000000"/>
        </w:rPr>
        <w:t>roboczych</w:t>
      </w:r>
      <w:bookmarkEnd w:id="18"/>
      <w:r w:rsidRPr="0016152C">
        <w:rPr>
          <w:rFonts w:asciiTheme="majorHAnsi" w:hAnsiTheme="majorHAnsi" w:cstheme="majorHAnsi"/>
          <w:color w:val="000000"/>
        </w:rPr>
        <w:t xml:space="preserve"> od terminu rozpoczęcia wykonywania prac określonego w § 2 Umowy,</w:t>
      </w:r>
    </w:p>
    <w:p w14:paraId="0898E5C5" w14:textId="6C3E0DAB" w:rsidR="0040216E" w:rsidRPr="0016152C" w:rsidRDefault="0040216E">
      <w:pPr>
        <w:numPr>
          <w:ilvl w:val="1"/>
          <w:numId w:val="17"/>
        </w:numPr>
        <w:shd w:val="clear" w:color="auto" w:fill="FFFFFF"/>
        <w:ind w:left="993" w:hanging="426"/>
        <w:jc w:val="both"/>
        <w:rPr>
          <w:rFonts w:asciiTheme="majorHAnsi" w:hAnsiTheme="majorHAnsi" w:cstheme="majorHAnsi"/>
          <w:color w:val="FF0000"/>
        </w:rPr>
      </w:pPr>
      <w:r w:rsidRPr="0016152C">
        <w:rPr>
          <w:rFonts w:asciiTheme="majorHAnsi" w:hAnsiTheme="majorHAnsi" w:cstheme="majorHAnsi"/>
          <w:color w:val="000000"/>
        </w:rPr>
        <w:t>wykonania robót niezgodnie z obowiązującymi warunkami technicznymi i nie dokonani</w:t>
      </w:r>
      <w:r w:rsidR="005322A7">
        <w:rPr>
          <w:rFonts w:asciiTheme="majorHAnsi" w:hAnsiTheme="majorHAnsi" w:cstheme="majorHAnsi"/>
          <w:color w:val="000000"/>
        </w:rPr>
        <w:t>a</w:t>
      </w:r>
      <w:r w:rsidRPr="0016152C">
        <w:rPr>
          <w:rFonts w:asciiTheme="majorHAnsi" w:hAnsiTheme="majorHAnsi" w:cstheme="majorHAnsi"/>
          <w:color w:val="000000"/>
        </w:rPr>
        <w:t xml:space="preserve"> ich naprawy w ciągu 14 dni roboczych od daty powiadomienia przez Zamawiającego.</w:t>
      </w:r>
    </w:p>
    <w:p w14:paraId="6CB36D30" w14:textId="239F47F1"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adzoru Inwestorskiego i nie przystąpienie do właściwego wykonywania robót w ciągu 7 dni roboczych od daty powiadomienia,</w:t>
      </w:r>
    </w:p>
    <w:p w14:paraId="3A70B43D"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77777777" w:rsidR="0040216E" w:rsidRPr="0016152C"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zapłaci Inwestorowi kary umowne uwzględniające postanowienia ust. 1,</w:t>
      </w:r>
    </w:p>
    <w:p w14:paraId="1C9FD9CF" w14:textId="77777777" w:rsidR="0040216E"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483F348D" w14:textId="1E9D5D86" w:rsidR="00196928" w:rsidRPr="00196928" w:rsidRDefault="00196928" w:rsidP="00196928">
      <w:pPr>
        <w:numPr>
          <w:ilvl w:val="3"/>
          <w:numId w:val="18"/>
        </w:numPr>
        <w:shd w:val="clear" w:color="auto" w:fill="FFFFFF"/>
        <w:tabs>
          <w:tab w:val="num" w:pos="142"/>
        </w:tabs>
        <w:ind w:left="851" w:hanging="284"/>
        <w:jc w:val="both"/>
        <w:rPr>
          <w:rFonts w:asciiTheme="majorHAnsi" w:hAnsiTheme="majorHAnsi" w:cstheme="majorHAnsi"/>
          <w:color w:val="000000"/>
        </w:rPr>
      </w:pPr>
      <w:r>
        <w:rPr>
          <w:rFonts w:asciiTheme="majorHAnsi" w:hAnsiTheme="majorHAnsi" w:cstheme="majorHAnsi"/>
          <w:color w:val="000000"/>
        </w:rPr>
        <w:t>m</w:t>
      </w:r>
      <w:r w:rsidRPr="003B045D">
        <w:rPr>
          <w:rFonts w:asciiTheme="majorHAnsi" w:hAnsiTheme="majorHAnsi" w:cstheme="majorHAnsi"/>
          <w:color w:val="000000"/>
        </w:rPr>
        <w:t>a prawo wyłącznie do wynagrodzenia za prace protokolarnie odebrane przez Zamawiającego bez uwag i zastrzeżeń do dnia odstąpienia,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Zamawiający w razie odstąpienia od Umowy z przyczyn, za które Wykonawca nie odpowiada obowiązany jest do:</w:t>
      </w:r>
    </w:p>
    <w:p w14:paraId="01F76626" w14:textId="4703DF4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5857057B"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2D158C">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5CCEADE2" w14:textId="71A16408"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0BF6C971" w:rsidR="0087471F" w:rsidRPr="0016152C" w:rsidRDefault="0040216E" w:rsidP="002F1DC3">
      <w:pPr>
        <w:pStyle w:val="Akapitzlist"/>
        <w:numPr>
          <w:ilvl w:val="6"/>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w:t>
      </w:r>
      <w:r w:rsidR="0022668F">
        <w:rPr>
          <w:rFonts w:asciiTheme="majorHAnsi" w:hAnsiTheme="majorHAnsi" w:cstheme="majorHAnsi"/>
          <w:color w:val="000000"/>
        </w:rPr>
        <w:t>5</w:t>
      </w:r>
      <w:r w:rsidRPr="0016152C">
        <w:rPr>
          <w:rFonts w:asciiTheme="majorHAnsi" w:hAnsiTheme="majorHAnsi" w:cstheme="majorHAnsi"/>
          <w:color w:val="000000"/>
        </w:rPr>
        <w:t xml:space="preserve">r., poz. </w:t>
      </w:r>
      <w:r w:rsidR="0022668F">
        <w:rPr>
          <w:rFonts w:asciiTheme="majorHAnsi" w:hAnsiTheme="majorHAnsi" w:cstheme="majorHAnsi"/>
          <w:color w:val="000000"/>
        </w:rPr>
        <w:t>277</w:t>
      </w:r>
      <w:r w:rsidRPr="0016152C">
        <w:rPr>
          <w:rFonts w:asciiTheme="majorHAnsi" w:hAnsiTheme="majorHAnsi" w:cstheme="majorHAnsi"/>
          <w:color w:val="000000"/>
        </w:rPr>
        <w:t>).</w:t>
      </w:r>
    </w:p>
    <w:p w14:paraId="0426FA17" w14:textId="64FDC069" w:rsidR="0040216E" w:rsidRPr="0016152C" w:rsidRDefault="0040216E" w:rsidP="002F1DC3">
      <w:pPr>
        <w:pStyle w:val="Akapitzlist"/>
        <w:numPr>
          <w:ilvl w:val="0"/>
          <w:numId w:val="19"/>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lastRenderedPageBreak/>
        <w:t>Zamawiający określa wymóg zatrudnienia na podstawie umowy o pracę przez Wykonawcę lub Podwykonawcę osób wykonujących czynności związane z </w:t>
      </w:r>
      <w:bookmarkStart w:id="19" w:name="_Hlk66350780"/>
      <w:r w:rsidRPr="0016152C">
        <w:rPr>
          <w:rFonts w:asciiTheme="majorHAnsi" w:hAnsiTheme="majorHAnsi" w:cstheme="majorHAnsi"/>
          <w:color w:val="000000"/>
        </w:rPr>
        <w:t xml:space="preserve">robotami </w:t>
      </w:r>
      <w:bookmarkEnd w:id="19"/>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rsidP="002F1DC3">
      <w:pPr>
        <w:pStyle w:val="Akapitzlist"/>
        <w:numPr>
          <w:ilvl w:val="0"/>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31CA393" w:rsidR="0040216E" w:rsidRPr="0016152C" w:rsidRDefault="0040216E" w:rsidP="002F1DC3">
      <w:pPr>
        <w:pStyle w:val="Akapitzlist"/>
        <w:numPr>
          <w:ilvl w:val="0"/>
          <w:numId w:val="25"/>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6"/>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3691D7E5" w:rsidR="0040216E"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W przypadku nie zatrudnienia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7F7968EC"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z  wyjątkiem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7777777"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Zamawiający przewiduje możliwość dokonania zmian postanowień zawartej Umowy w stosunku do treści oferty na podstawie której dokonano wyboru Wykonawcy w przypadkach określonych w art. 455 PZP, a ponadto w następujących okolicznościach:</w:t>
      </w:r>
    </w:p>
    <w:p w14:paraId="736A50B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dodatkowych, a niemożliwych do przewidzenia przed zawarciem Umowy przez doświadczonego Wykonawcę robót,</w:t>
      </w:r>
    </w:p>
    <w:p w14:paraId="177A2B78" w14:textId="1DB62BB0"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z powodu wystąpienia siły wyższej powodującej powstanie zdarzenia losowego, którego nie można było </w:t>
      </w:r>
      <w:r w:rsidRPr="0016152C">
        <w:rPr>
          <w:rFonts w:asciiTheme="majorHAnsi" w:hAnsiTheme="majorHAnsi" w:cstheme="majorHAnsi"/>
          <w:color w:val="000000"/>
        </w:rPr>
        <w:lastRenderedPageBreak/>
        <w:t>przewidzieć, a które zagraża bezpieczeństwu ludzi lub ich zdrowiu lub na skutek którego powstała  szkoda w znacznych rozmiarach,</w:t>
      </w:r>
    </w:p>
    <w:p w14:paraId="3B18C059"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wojny, akty terroryzmu, klęski żywiołowe, strajki oraz akty władzy i administracji publicznej, przy czym 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0"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0"/>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rsidP="00D15010">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1" w:name="_Hlk202259262"/>
    </w:p>
    <w:p w14:paraId="6F35A2BD" w14:textId="6F2D4652"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rsidP="00A24A29">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1"/>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 xml:space="preserve">w przypadku robót niezbędnych do wykonania zamówienia podstawowego, ale nie przewidzianych w dokumentacji projektowej, ich ceny zostaną określone na podstawie powszechnie stosowanych </w:t>
      </w:r>
      <w:r w:rsidRPr="0022668F">
        <w:rPr>
          <w:rFonts w:asciiTheme="majorHAnsi" w:hAnsiTheme="majorHAnsi" w:cstheme="majorHAnsi"/>
          <w:color w:val="000000"/>
        </w:rPr>
        <w:lastRenderedPageBreak/>
        <w:t>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2"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2"/>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2A91DCE7" w:rsidR="003125C2" w:rsidRPr="00E42890" w:rsidRDefault="002F1DC3" w:rsidP="00E42890">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923DD5" w:rsidRDefault="0040216E" w:rsidP="0040216E">
      <w:pPr>
        <w:jc w:val="center"/>
        <w:rPr>
          <w:rFonts w:asciiTheme="majorHAnsi" w:hAnsiTheme="majorHAnsi" w:cstheme="majorHAnsi"/>
          <w:b/>
          <w:sz w:val="18"/>
          <w:szCs w:val="18"/>
        </w:rPr>
      </w:pPr>
      <w:r w:rsidRPr="00923DD5">
        <w:rPr>
          <w:rFonts w:asciiTheme="majorHAnsi" w:hAnsiTheme="majorHAnsi" w:cstheme="majorHAnsi"/>
          <w:b/>
          <w:sz w:val="18"/>
          <w:szCs w:val="18"/>
        </w:rPr>
        <w:t>§ 17</w:t>
      </w:r>
    </w:p>
    <w:p w14:paraId="1D225F94" w14:textId="77777777" w:rsidR="0040216E" w:rsidRPr="00923DD5" w:rsidRDefault="0040216E" w:rsidP="0040216E">
      <w:pPr>
        <w:jc w:val="center"/>
        <w:rPr>
          <w:rFonts w:asciiTheme="majorHAnsi" w:hAnsiTheme="majorHAnsi" w:cstheme="majorHAnsi"/>
          <w:b/>
          <w:sz w:val="18"/>
          <w:szCs w:val="18"/>
          <w:u w:val="single"/>
        </w:rPr>
      </w:pPr>
      <w:r w:rsidRPr="00923DD5">
        <w:rPr>
          <w:rFonts w:asciiTheme="majorHAnsi" w:hAnsiTheme="majorHAnsi" w:cstheme="majorHAnsi"/>
          <w:b/>
          <w:sz w:val="18"/>
          <w:szCs w:val="18"/>
          <w:u w:val="single"/>
        </w:rPr>
        <w:t xml:space="preserve">Informacja dotycząca przetwarzania danych osobowych w TBS „Zieleń Miejska” Sp. z o.o. </w:t>
      </w:r>
    </w:p>
    <w:p w14:paraId="4541B074"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357DE7C5"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1. Administratorem Państwa danych osobowych   jest TBS „Zieleń Miejska” Sp. z o.o.  reprezentowana przez Prezesa Spółki. 05-800 Pruszków, ul. Gordziałkowskiego tel. 22 160-37-10, fax (22) 160-37-35, e-mail: </w:t>
      </w:r>
      <w:hyperlink r:id="rId8" w:history="1">
        <w:r w:rsidRPr="00923DD5">
          <w:rPr>
            <w:rStyle w:val="Hipercze"/>
            <w:rFonts w:asciiTheme="majorHAnsi" w:hAnsiTheme="majorHAnsi" w:cstheme="majorHAnsi"/>
            <w:color w:val="auto"/>
            <w:sz w:val="18"/>
            <w:szCs w:val="18"/>
          </w:rPr>
          <w:t>tbszm@tbszm.com.pl</w:t>
        </w:r>
      </w:hyperlink>
      <w:r w:rsidRPr="00923DD5">
        <w:rPr>
          <w:rFonts w:asciiTheme="majorHAnsi" w:hAnsiTheme="majorHAnsi" w:cstheme="majorHAnsi"/>
          <w:sz w:val="18"/>
          <w:szCs w:val="18"/>
        </w:rPr>
        <w:t xml:space="preserve"> </w:t>
      </w:r>
    </w:p>
    <w:p w14:paraId="1F6CB1FE" w14:textId="33AC570A"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2. </w:t>
      </w:r>
      <w:r w:rsidRPr="00923DD5">
        <w:rPr>
          <w:rFonts w:asciiTheme="majorHAnsi" w:hAnsiTheme="majorHAnsi" w:cstheme="majorHAnsi"/>
          <w:sz w:val="18"/>
          <w:szCs w:val="18"/>
          <w:lang w:eastAsia="pl-PL"/>
        </w:rPr>
        <w:t xml:space="preserve">W sprawach dotyczących przetwarzania danych osobowych oraz korzystania z praw związanych z ochroną danych osobowych możecie Państwo kontaktować się z Inspektorem Ochrony Danych </w:t>
      </w:r>
      <w:r w:rsidRPr="00923DD5">
        <w:rPr>
          <w:rFonts w:asciiTheme="majorHAnsi" w:hAnsiTheme="majorHAnsi" w:cstheme="majorHAnsi"/>
          <w:sz w:val="18"/>
          <w:szCs w:val="18"/>
        </w:rPr>
        <w:t xml:space="preserve">e-mail: e-mail: </w:t>
      </w:r>
      <w:hyperlink r:id="rId9" w:history="1">
        <w:r w:rsidRPr="00923DD5">
          <w:rPr>
            <w:rStyle w:val="Hipercze"/>
            <w:rFonts w:asciiTheme="majorHAnsi" w:hAnsiTheme="majorHAnsi" w:cstheme="majorHAnsi"/>
            <w:color w:val="auto"/>
            <w:sz w:val="18"/>
            <w:szCs w:val="18"/>
            <w:shd w:val="clear" w:color="auto" w:fill="FAFCFF"/>
          </w:rPr>
          <w:t>IOD@tbszm.com.pl</w:t>
        </w:r>
      </w:hyperlink>
      <w:r w:rsidRPr="00923DD5">
        <w:rPr>
          <w:rFonts w:asciiTheme="majorHAnsi" w:hAnsiTheme="majorHAnsi" w:cstheme="majorHAnsi"/>
          <w:sz w:val="18"/>
          <w:szCs w:val="18"/>
        </w:rPr>
        <w:t xml:space="preserve">, telefonicznie 22 160 37 10 lub pisemnie pod adresem TBS „Zieleń Miejska” Sp. z o.o. ul. Gordziałkowskiego 9, 05-800 Pruszków </w:t>
      </w:r>
    </w:p>
    <w:p w14:paraId="27F52EB9"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3. Dane osobowe będziemy przetwarzać w oparciu o przepisy prawa krajowego oraz lokalnego, w celach wskazanych poniżej:</w:t>
      </w:r>
    </w:p>
    <w:p w14:paraId="040E33B2"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2FE1E7E4"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0889E076"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2C74BF0C"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4. W związku z przetwarzaniem danych w celach, o których mowa w pkt 3, Państwa dane osobowe mogą być udostępniane:</w:t>
      </w:r>
    </w:p>
    <w:p w14:paraId="3489E8C8"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79335C4D"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5. Dane osobowe nie będą przekazywane do państwa trzeciego, chyba że wynika to z odrębnych przepisów prawa, nie będą profilowane i nie będą służyły zautomatyzowanemu podejmowaniu decyzji.</w:t>
      </w:r>
    </w:p>
    <w:p w14:paraId="42690097"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lastRenderedPageBreak/>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7. Osoba, której dane są przetwarzane ma prawo do:</w:t>
      </w:r>
    </w:p>
    <w:p w14:paraId="64D14DBF"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CA0927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471EF52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2C856D29" w14:textId="77777777" w:rsidR="00A24A29"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22CBD680" w14:textId="02ADBFBA" w:rsidR="00A24A29" w:rsidRPr="00923DD5" w:rsidRDefault="0040216E" w:rsidP="006C4AF9">
      <w:pPr>
        <w:pStyle w:val="Akapitzlist"/>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3B0A6B8" w14:textId="4E90C469"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79BFB766" w14:textId="4AEBCD9F" w:rsidR="00FB5FC4" w:rsidRPr="00923DD5" w:rsidRDefault="00FB5FC4" w:rsidP="006C4AF9">
      <w:pPr>
        <w:ind w:left="-142"/>
        <w:jc w:val="both"/>
        <w:rPr>
          <w:rFonts w:asciiTheme="majorHAnsi" w:hAnsiTheme="majorHAnsi" w:cstheme="majorHAnsi"/>
          <w:sz w:val="18"/>
          <w:szCs w:val="18"/>
        </w:rPr>
      </w:pPr>
    </w:p>
    <w:p w14:paraId="58C964D9" w14:textId="77777777" w:rsidR="00E42890" w:rsidRPr="00923DD5" w:rsidRDefault="00E42890" w:rsidP="00E42890">
      <w:pPr>
        <w:shd w:val="clear" w:color="auto" w:fill="FFFFFF"/>
        <w:jc w:val="center"/>
        <w:rPr>
          <w:rFonts w:asciiTheme="majorHAnsi" w:hAnsiTheme="majorHAnsi" w:cstheme="majorHAnsi"/>
          <w:b/>
          <w:bCs/>
          <w:color w:val="262626"/>
          <w:sz w:val="18"/>
          <w:szCs w:val="18"/>
        </w:rPr>
      </w:pPr>
      <w:r w:rsidRPr="00923DD5">
        <w:rPr>
          <w:rFonts w:asciiTheme="majorHAnsi" w:hAnsiTheme="majorHAnsi" w:cstheme="majorHAnsi"/>
          <w:b/>
          <w:bCs/>
          <w:color w:val="262626"/>
          <w:sz w:val="18"/>
          <w:szCs w:val="18"/>
        </w:rPr>
        <w:t>§ 18</w:t>
      </w:r>
    </w:p>
    <w:p w14:paraId="412EBBAA" w14:textId="77777777" w:rsidR="00E42890" w:rsidRPr="00923DD5" w:rsidRDefault="00E42890" w:rsidP="00E42890">
      <w:pPr>
        <w:jc w:val="center"/>
        <w:rPr>
          <w:rFonts w:asciiTheme="majorHAnsi" w:hAnsiTheme="majorHAnsi" w:cstheme="majorHAnsi"/>
          <w:b/>
          <w:sz w:val="18"/>
          <w:szCs w:val="18"/>
          <w:u w:val="single"/>
        </w:rPr>
      </w:pPr>
      <w:bookmarkStart w:id="23" w:name="_Hlk210138959"/>
      <w:r w:rsidRPr="00923DD5">
        <w:rPr>
          <w:rFonts w:asciiTheme="majorHAnsi" w:hAnsiTheme="majorHAnsi" w:cstheme="majorHAnsi"/>
          <w:b/>
          <w:sz w:val="18"/>
          <w:szCs w:val="18"/>
          <w:u w:val="single"/>
        </w:rPr>
        <w:t>Informacja dotycząca przetwarzania danych osobowych w Urzędzie Miasta Pruszkowa</w:t>
      </w:r>
    </w:p>
    <w:p w14:paraId="38E232A3" w14:textId="592521D4"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8BD74CD"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91"/>
        <w:jc w:val="both"/>
        <w:rPr>
          <w:rFonts w:asciiTheme="majorHAnsi" w:hAnsiTheme="majorHAnsi" w:cstheme="majorHAnsi"/>
          <w:sz w:val="18"/>
          <w:szCs w:val="18"/>
        </w:rPr>
      </w:pPr>
      <w:r w:rsidRPr="00923DD5">
        <w:rPr>
          <w:rFonts w:asciiTheme="majorHAnsi" w:hAnsiTheme="majorHAnsi" w:cstheme="majorHAnsi"/>
          <w:sz w:val="18"/>
          <w:szCs w:val="18"/>
        </w:rPr>
        <w:t xml:space="preserve">Administratorem Państwa danych osobowych przetwarzanych w Urzędzie Miasta </w:t>
      </w:r>
      <w:r w:rsidRPr="00923DD5">
        <w:rPr>
          <w:rFonts w:asciiTheme="majorHAnsi" w:hAnsiTheme="majorHAnsi" w:cstheme="majorHAnsi"/>
          <w:sz w:val="18"/>
          <w:szCs w:val="18"/>
        </w:rPr>
        <w:br/>
        <w:t xml:space="preserve">Pruszkowa jest Prezydent Miasta Pruszkowa. Adres do korespondencji: 05-800 Pruszków, ul. J.I. Kraszewskiego 14/16, tel. (22) 735-88-88, fax (22) 758-66-50, e-mail: </w:t>
      </w:r>
      <w:hyperlink r:id="rId10" w:history="1">
        <w:r w:rsidRPr="00923DD5">
          <w:rPr>
            <w:rStyle w:val="Hipercze"/>
            <w:rFonts w:asciiTheme="majorHAnsi" w:hAnsiTheme="majorHAnsi" w:cstheme="majorHAnsi"/>
            <w:sz w:val="18"/>
            <w:szCs w:val="18"/>
          </w:rPr>
          <w:t>prezydent@miasto.pruszkow.pl</w:t>
        </w:r>
      </w:hyperlink>
      <w:r w:rsidRPr="00923DD5">
        <w:rPr>
          <w:rFonts w:asciiTheme="majorHAnsi" w:hAnsiTheme="majorHAnsi" w:cstheme="majorHAnsi"/>
          <w:sz w:val="18"/>
          <w:szCs w:val="18"/>
        </w:rPr>
        <w:t>.</w:t>
      </w:r>
    </w:p>
    <w:p w14:paraId="7736B14A"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W sprawach dotyczących przetwarzania przez nas Państwa danych osobowych oraz </w:t>
      </w:r>
      <w:r w:rsidRPr="00923DD5">
        <w:rPr>
          <w:rFonts w:asciiTheme="majorHAnsi" w:hAnsiTheme="majorHAnsi" w:cstheme="majorHAnsi"/>
          <w:sz w:val="18"/>
          <w:szCs w:val="18"/>
        </w:rPr>
        <w:br/>
        <w:t xml:space="preserve">korzystania z praw związanych z ochroną danych osobowych możecie Państwo </w:t>
      </w:r>
      <w:r w:rsidRPr="00923DD5">
        <w:rPr>
          <w:rFonts w:asciiTheme="majorHAnsi" w:hAnsiTheme="majorHAnsi" w:cstheme="majorHAnsi"/>
          <w:sz w:val="18"/>
          <w:szCs w:val="18"/>
        </w:rPr>
        <w:br/>
        <w:t xml:space="preserve">kontaktować się z Inspektorem Ochrony Danych e-mail: iod@miasto.pruszkow.pl, </w:t>
      </w:r>
      <w:r w:rsidRPr="00923DD5">
        <w:rPr>
          <w:rFonts w:asciiTheme="majorHAnsi" w:hAnsiTheme="majorHAnsi" w:cstheme="majorHAnsi"/>
          <w:sz w:val="18"/>
          <w:szCs w:val="18"/>
        </w:rPr>
        <w:br/>
        <w:t>telefonicznie 22 735 88 87 lub pisemnie pod adresem Urząd Miasta Pruszków, 05-800 Pruszków, ul. J.I Kraszewskiego 14/16.</w:t>
      </w:r>
    </w:p>
    <w:p w14:paraId="083C5567"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będziemy przetwarzać w oparciu o przepisy prawa krajowego oraz </w:t>
      </w:r>
      <w:r w:rsidRPr="00923DD5">
        <w:rPr>
          <w:rFonts w:asciiTheme="majorHAnsi" w:hAnsiTheme="majorHAnsi" w:cstheme="majorHAnsi"/>
          <w:sz w:val="18"/>
          <w:szCs w:val="18"/>
        </w:rPr>
        <w:br/>
        <w:t>lokalnego, w celach wskazanych poniżej:</w:t>
      </w:r>
    </w:p>
    <w:p w14:paraId="0DA50B17"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0FA72D74"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1B87622E"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33CE4A8A"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C0E6315"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W związku z przetwarzaniem danych w celach, o których mowa w pkt 3, Państwa dane osobowe mogą być udostępniane:</w:t>
      </w:r>
    </w:p>
    <w:p w14:paraId="1EFBD307"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3DDB8870"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w:t>
      </w:r>
      <w:r w:rsidRPr="00923DD5">
        <w:rPr>
          <w:rFonts w:asciiTheme="majorHAnsi" w:hAnsiTheme="majorHAnsi" w:cstheme="majorHAnsi"/>
          <w:sz w:val="18"/>
          <w:szCs w:val="18"/>
        </w:rPr>
        <w:br/>
        <w:t>danych osobowych).</w:t>
      </w:r>
    </w:p>
    <w:p w14:paraId="2A0E02D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nie będą przekazywane do państwa trzeciego, chyba że wynika to </w:t>
      </w:r>
      <w:r w:rsidRPr="00923DD5">
        <w:rPr>
          <w:rFonts w:asciiTheme="majorHAnsi" w:hAnsiTheme="majorHAnsi" w:cstheme="majorHAnsi"/>
          <w:sz w:val="18"/>
          <w:szCs w:val="18"/>
        </w:rPr>
        <w:br/>
        <w:t>z odrębnych przepisów prawa, nie będą profilowane i nie będą służyły zautomatyzowanemu podejmowaniu </w:t>
      </w:r>
    </w:p>
    <w:p w14:paraId="768E9C08" w14:textId="77777777" w:rsidR="00E42890" w:rsidRPr="00923DD5" w:rsidRDefault="00E42890" w:rsidP="00E42890">
      <w:pPr>
        <w:pStyle w:val="Akapitzlist"/>
        <w:pBdr>
          <w:top w:val="none" w:sz="4" w:space="0" w:color="000000"/>
          <w:left w:val="none" w:sz="4" w:space="0" w:color="000000"/>
          <w:bottom w:val="none" w:sz="4" w:space="0" w:color="000000"/>
          <w:right w:val="none" w:sz="4" w:space="0" w:color="000000"/>
          <w:between w:val="none" w:sz="4" w:space="0" w:color="000000"/>
        </w:pBdr>
        <w:tabs>
          <w:tab w:val="left" w:pos="142"/>
        </w:tabs>
        <w:ind w:left="284" w:hanging="142"/>
        <w:jc w:val="both"/>
        <w:rPr>
          <w:rFonts w:asciiTheme="majorHAnsi" w:hAnsiTheme="majorHAnsi" w:cstheme="majorHAnsi"/>
          <w:sz w:val="18"/>
          <w:szCs w:val="18"/>
        </w:rPr>
      </w:pPr>
      <w:r w:rsidRPr="00923DD5">
        <w:rPr>
          <w:rFonts w:asciiTheme="majorHAnsi" w:hAnsiTheme="majorHAnsi" w:cstheme="majorHAnsi"/>
          <w:sz w:val="18"/>
          <w:szCs w:val="18"/>
        </w:rPr>
        <w:t>decyzji.</w:t>
      </w:r>
    </w:p>
    <w:p w14:paraId="5804E121"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Państwa dane osobowe będą przechowywane zgodnie z wymogami przepisów </w:t>
      </w:r>
      <w:r w:rsidRPr="00923DD5">
        <w:rPr>
          <w:rFonts w:asciiTheme="majorHAnsi" w:hAnsiTheme="majorHAnsi" w:cstheme="majorHAnsi"/>
          <w:sz w:val="18"/>
          <w:szCs w:val="18"/>
        </w:rPr>
        <w:br/>
        <w:t>archiwalnych, przez okres wskazany w Rzeczowym Wykazie Akt (Ustawa o narodowym zasobie archiwalnym i archiwach z dn. 14 lipca 1983 r. ze zm.).</w:t>
      </w:r>
    </w:p>
    <w:p w14:paraId="4E3DA38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Osoba, której dane są przetwarzane ma prawo do:</w:t>
      </w:r>
    </w:p>
    <w:p w14:paraId="2DB650A6"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709" w:hanging="425"/>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640C067"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3D220FED"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5EC9CF23"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7F1C5BF6"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Ze względu na fakt, że przetwarzanie danych osobowych jest niezbędne do wypełnienia obowiązku prawnego ciążącego na Administratorze, realizacji zadań wykonywanych w interesie publicznym lub sprawowania władzy publicznej, nie przysługuje </w:t>
      </w:r>
      <w:r w:rsidRPr="00923DD5">
        <w:rPr>
          <w:rFonts w:asciiTheme="majorHAnsi" w:hAnsiTheme="majorHAnsi" w:cstheme="majorHAnsi"/>
          <w:sz w:val="18"/>
          <w:szCs w:val="18"/>
        </w:rPr>
        <w:lastRenderedPageBreak/>
        <w:t>Państwu prawo do usunięcia danych osobowych- art. 17 ust.3 lit. b, d lub e RODO; prawo do przenoszenia danych osobowych, o którym mowa w art. 20 RODO oraz prawo do sprzeciwu wobec przetwarzania danych osobowych.</w:t>
      </w:r>
    </w:p>
    <w:p w14:paraId="7E00DBEF"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23"/>
    <w:p w14:paraId="7D8E57C0" w14:textId="77777777" w:rsidR="00E42890" w:rsidRPr="0016152C" w:rsidRDefault="00E42890" w:rsidP="006C4AF9">
      <w:pPr>
        <w:ind w:left="-142"/>
        <w:jc w:val="both"/>
        <w:rPr>
          <w:rFonts w:asciiTheme="majorHAnsi" w:hAnsiTheme="majorHAnsi" w:cstheme="majorHAnsi"/>
        </w:rPr>
      </w:pPr>
    </w:p>
    <w:p w14:paraId="167BFD8F" w14:textId="1C7E7D27" w:rsidR="00FB5FC4" w:rsidRPr="0022668F" w:rsidRDefault="00FB5FC4" w:rsidP="00FB5FC4">
      <w:pPr>
        <w:jc w:val="center"/>
        <w:rPr>
          <w:rFonts w:asciiTheme="majorHAnsi" w:hAnsiTheme="majorHAnsi" w:cstheme="majorHAnsi"/>
          <w:b/>
          <w:color w:val="0D0D0D"/>
        </w:rPr>
      </w:pPr>
      <w:r w:rsidRPr="0022668F">
        <w:rPr>
          <w:rFonts w:asciiTheme="majorHAnsi" w:hAnsiTheme="majorHAnsi" w:cstheme="majorHAnsi"/>
          <w:b/>
          <w:color w:val="0D0D0D"/>
        </w:rPr>
        <w:t>§ 1</w:t>
      </w:r>
      <w:r w:rsidR="00E42890">
        <w:rPr>
          <w:rFonts w:asciiTheme="majorHAnsi" w:hAnsiTheme="majorHAnsi" w:cstheme="majorHAnsi"/>
          <w:b/>
          <w:color w:val="0D0D0D"/>
        </w:rPr>
        <w:t>9</w:t>
      </w:r>
    </w:p>
    <w:p w14:paraId="2DBB16DD" w14:textId="77777777" w:rsidR="00FB5FC4" w:rsidRPr="0022668F" w:rsidRDefault="00FB5FC4" w:rsidP="00FB5FC4">
      <w:pPr>
        <w:pStyle w:val="Domylnytekst"/>
        <w:tabs>
          <w:tab w:val="left" w:pos="284"/>
        </w:tabs>
        <w:jc w:val="center"/>
        <w:rPr>
          <w:rFonts w:asciiTheme="majorHAnsi" w:hAnsiTheme="majorHAnsi" w:cstheme="majorHAnsi"/>
          <w:b/>
          <w:color w:val="0D0D0D"/>
          <w:sz w:val="20"/>
          <w:u w:val="single"/>
          <w:lang w:val="pl-PL"/>
        </w:rPr>
      </w:pPr>
      <w:r w:rsidRPr="0022668F">
        <w:rPr>
          <w:rFonts w:asciiTheme="majorHAnsi" w:hAnsiTheme="majorHAnsi" w:cstheme="majorHAnsi"/>
          <w:b/>
          <w:color w:val="0D0D0D"/>
          <w:sz w:val="20"/>
          <w:u w:val="single"/>
          <w:lang w:val="pl-PL"/>
        </w:rPr>
        <w:t>Elektromobilność</w:t>
      </w:r>
      <w:r w:rsidRPr="0022668F">
        <w:rPr>
          <w:rFonts w:asciiTheme="majorHAnsi" w:hAnsiTheme="majorHAnsi" w:cstheme="majorHAnsi"/>
          <w:b/>
          <w:color w:val="0D0D0D"/>
          <w:sz w:val="20"/>
          <w:lang w:val="pl-PL"/>
        </w:rPr>
        <w:t xml:space="preserve"> </w:t>
      </w:r>
    </w:p>
    <w:p w14:paraId="6DFAD390" w14:textId="40F4252E" w:rsidR="00BF74B3" w:rsidRPr="0022668F" w:rsidRDefault="00BF74B3" w:rsidP="006C4AF9">
      <w:pPr>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sidR="0015155C">
        <w:rPr>
          <w:rFonts w:asciiTheme="majorHAnsi" w:hAnsiTheme="majorHAnsi" w:cstheme="majorHAnsi"/>
        </w:rPr>
        <w:t>oraz</w:t>
      </w:r>
      <w:r w:rsidRPr="0022668F">
        <w:rPr>
          <w:rFonts w:asciiTheme="majorHAnsi" w:hAnsiTheme="majorHAnsi" w:cstheme="majorHAnsi"/>
        </w:rPr>
        <w:t xml:space="preserve"> wynikających z nich obowiązków nałożonych na Wykonawcę w związku z realizacją niniejszego zamówienia i zobowiązuje się do ich nieprzerwanego stosowania przez cały okres realizacji umowy zawartej w wyniku udzielonego zamówienia. </w:t>
      </w:r>
    </w:p>
    <w:p w14:paraId="1AF8AE79" w14:textId="77777777" w:rsidR="0040216E" w:rsidRPr="0016152C" w:rsidRDefault="0040216E" w:rsidP="0040216E">
      <w:pPr>
        <w:spacing w:line="276" w:lineRule="auto"/>
        <w:ind w:right="214"/>
        <w:jc w:val="both"/>
        <w:rPr>
          <w:rFonts w:asciiTheme="majorHAnsi" w:hAnsiTheme="majorHAnsi" w:cstheme="majorHAnsi"/>
          <w:color w:val="FF0000"/>
        </w:rPr>
      </w:pPr>
    </w:p>
    <w:p w14:paraId="514A1253" w14:textId="41003F1A"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E42890">
        <w:rPr>
          <w:rFonts w:asciiTheme="majorHAnsi" w:hAnsiTheme="majorHAnsi" w:cstheme="majorHAnsi"/>
          <w:b/>
          <w:color w:val="000000"/>
        </w:rPr>
        <w:t>20</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28903D89"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pracy,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6308FE17" w14:textId="326A4D35" w:rsidR="0040216E" w:rsidRPr="00923DD5" w:rsidRDefault="0040216E" w:rsidP="00923DD5">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BF273B" w:rsidRPr="0016152C">
        <w:rPr>
          <w:rFonts w:asciiTheme="majorHAnsi" w:hAnsiTheme="majorHAnsi" w:cstheme="majorHAnsi"/>
          <w:color w:val="000000"/>
        </w:rPr>
        <w:t>5</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BF273B" w:rsidRPr="0016152C">
        <w:rPr>
          <w:rFonts w:asciiTheme="majorHAnsi" w:hAnsiTheme="majorHAnsi" w:cstheme="majorHAnsi"/>
          <w:color w:val="000000"/>
        </w:rPr>
        <w:t>2</w:t>
      </w:r>
      <w:r w:rsidRPr="0016152C">
        <w:rPr>
          <w:rFonts w:asciiTheme="majorHAnsi" w:hAnsiTheme="majorHAnsi" w:cstheme="majorHAnsi"/>
          <w:color w:val="000000"/>
        </w:rPr>
        <w:t xml:space="preserve"> egz. dla</w:t>
      </w:r>
      <w:r w:rsidR="007F66DC" w:rsidRPr="0016152C">
        <w:rPr>
          <w:rFonts w:asciiTheme="majorHAnsi" w:hAnsiTheme="majorHAnsi" w:cstheme="majorHAnsi"/>
          <w:color w:val="000000"/>
        </w:rPr>
        <w:t xml:space="preserve"> Inwestora i 1 egz. dla Wykonawcy</w:t>
      </w:r>
      <w:r w:rsidR="003C27DF" w:rsidRPr="0016152C">
        <w:rPr>
          <w:rFonts w:asciiTheme="majorHAnsi" w:hAnsiTheme="majorHAnsi" w:cstheme="majorHAnsi"/>
          <w:color w:val="000000"/>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6B089736" w14:textId="77777777"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52051D6F" w:rsidR="0040216E" w:rsidRPr="0016152C"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0216E" w:rsidRPr="0016152C">
              <w:rPr>
                <w:rFonts w:asciiTheme="majorHAnsi" w:hAnsiTheme="majorHAnsi" w:cstheme="majorHAnsi"/>
                <w:b/>
                <w:color w:val="000000"/>
              </w:rPr>
              <w:t>Wykonawca:</w:t>
            </w:r>
          </w:p>
        </w:tc>
      </w:tr>
    </w:tbl>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12608A8E" w14:textId="21386D50" w:rsidR="003C27DF" w:rsidRPr="0016152C" w:rsidRDefault="007F66DC" w:rsidP="007F66D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Inwestor:</w:t>
      </w: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Pr="0016152C" w:rsidRDefault="00DD45F6"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Pr="0016152C" w:rsidRDefault="002E04A6"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E8516" w14:textId="77777777" w:rsidR="0090323B" w:rsidRDefault="0090323B">
      <w:r>
        <w:separator/>
      </w:r>
    </w:p>
  </w:endnote>
  <w:endnote w:type="continuationSeparator" w:id="0">
    <w:p w14:paraId="68B705D7" w14:textId="77777777" w:rsidR="0090323B" w:rsidRDefault="0090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7ECB" w14:textId="77777777" w:rsidR="0090323B" w:rsidRDefault="0090323B">
      <w:r>
        <w:separator/>
      </w:r>
    </w:p>
  </w:footnote>
  <w:footnote w:type="continuationSeparator" w:id="0">
    <w:p w14:paraId="50815FDB" w14:textId="77777777" w:rsidR="0090323B" w:rsidRDefault="0090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14345872"/>
    <w:lvl w:ilvl="0">
      <w:start w:val="1"/>
      <w:numFmt w:val="decimal"/>
      <w:lvlText w:val="%1."/>
      <w:lvlJc w:val="left"/>
      <w:pPr>
        <w:ind w:left="360" w:hanging="360"/>
      </w:pPr>
      <w:rPr>
        <w:b w:val="0"/>
        <w:color w:val="auto"/>
      </w:rPr>
    </w:lvl>
  </w:abstractNum>
  <w:abstractNum w:abstractNumId="3" w15:restartNumberingAfterBreak="0">
    <w:nsid w:val="0000000D"/>
    <w:multiLevelType w:val="singleLevel"/>
    <w:tmpl w:val="E80A5566"/>
    <w:name w:val="WW8Num13"/>
    <w:lvl w:ilvl="0">
      <w:start w:val="1"/>
      <w:numFmt w:val="decimal"/>
      <w:lvlText w:val="%1."/>
      <w:lvlJc w:val="left"/>
      <w:pPr>
        <w:tabs>
          <w:tab w:val="num" w:pos="397"/>
        </w:tabs>
      </w:pPr>
      <w:rPr>
        <w:rFonts w:ascii="Calibri Light" w:hAnsi="Calibri Light" w:cs="Calibri Light" w:hint="default"/>
        <w:b w:val="0"/>
        <w:bCs/>
        <w:sz w:val="20"/>
        <w:szCs w:val="20"/>
      </w:rPr>
    </w:lvl>
  </w:abstractNum>
  <w:abstractNum w:abstractNumId="4"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9"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17344D"/>
    <w:multiLevelType w:val="hybridMultilevel"/>
    <w:tmpl w:val="3B4C4B7C"/>
    <w:lvl w:ilvl="0" w:tplc="F424ACD8">
      <w:start w:val="1"/>
      <w:numFmt w:val="decimal"/>
      <w:lvlText w:val="%1."/>
      <w:lvlJc w:val="left"/>
      <w:pPr>
        <w:ind w:left="4613"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02067"/>
    <w:multiLevelType w:val="hybridMultilevel"/>
    <w:tmpl w:val="A7C8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922CDF"/>
    <w:multiLevelType w:val="hybridMultilevel"/>
    <w:tmpl w:val="04188212"/>
    <w:lvl w:ilvl="0" w:tplc="801A034A">
      <w:start w:val="1"/>
      <w:numFmt w:val="decimal"/>
      <w:lvlText w:val="%1."/>
      <w:lvlJc w:val="left"/>
      <w:pPr>
        <w:ind w:left="360" w:hanging="360"/>
      </w:pPr>
      <w:rPr>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513B6E"/>
    <w:multiLevelType w:val="hybridMultilevel"/>
    <w:tmpl w:val="7E36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C8C37FA">
      <w:start w:val="1"/>
      <w:numFmt w:val="lowerLetter"/>
      <w:lvlText w:val="%3)"/>
      <w:lvlJc w:val="right"/>
      <w:pPr>
        <w:ind w:left="2160" w:hanging="180"/>
      </w:pPr>
      <w:rPr>
        <w:rFonts w:ascii="Calibri Light" w:eastAsia="Times New Roman" w:hAnsi="Calibri Light" w:cs="Calibri Light" w:hint="default"/>
        <w:sz w:val="20"/>
        <w:szCs w:val="2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5"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1"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6"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8" w15:restartNumberingAfterBreak="0">
    <w:nsid w:val="66935365"/>
    <w:multiLevelType w:val="hybridMultilevel"/>
    <w:tmpl w:val="2CB0D9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FFA02CC6">
      <w:start w:val="1"/>
      <w:numFmt w:val="lowerLetter"/>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6004D4"/>
    <w:multiLevelType w:val="hybridMultilevel"/>
    <w:tmpl w:val="EEF01E68"/>
    <w:lvl w:ilvl="0" w:tplc="E56865D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8"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D1DD9"/>
    <w:multiLevelType w:val="hybridMultilevel"/>
    <w:tmpl w:val="0D38A2C2"/>
    <w:lvl w:ilvl="0" w:tplc="83D4F1AC">
      <w:start w:val="11"/>
      <w:numFmt w:val="decimal"/>
      <w:lvlText w:val="%1."/>
      <w:lvlJc w:val="left"/>
      <w:pPr>
        <w:ind w:left="360" w:hanging="360"/>
      </w:pPr>
      <w:rPr>
        <w:rFonts w:hint="default"/>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393969322">
    <w:abstractNumId w:val="16"/>
  </w:num>
  <w:num w:numId="6" w16cid:durableId="1347512525">
    <w:abstractNumId w:val="39"/>
  </w:num>
  <w:num w:numId="7" w16cid:durableId="2124304201">
    <w:abstractNumId w:val="27"/>
  </w:num>
  <w:num w:numId="8" w16cid:durableId="1293248187">
    <w:abstractNumId w:val="43"/>
  </w:num>
  <w:num w:numId="9" w16cid:durableId="1142119730">
    <w:abstractNumId w:val="25"/>
  </w:num>
  <w:num w:numId="10" w16cid:durableId="63988927">
    <w:abstractNumId w:val="19"/>
  </w:num>
  <w:num w:numId="11" w16cid:durableId="277612272">
    <w:abstractNumId w:val="47"/>
  </w:num>
  <w:num w:numId="12" w16cid:durableId="215242754">
    <w:abstractNumId w:val="24"/>
  </w:num>
  <w:num w:numId="13" w16cid:durableId="18822992">
    <w:abstractNumId w:val="30"/>
  </w:num>
  <w:num w:numId="14" w16cid:durableId="1685475610">
    <w:abstractNumId w:val="34"/>
  </w:num>
  <w:num w:numId="15" w16cid:durableId="1209996929">
    <w:abstractNumId w:val="51"/>
  </w:num>
  <w:num w:numId="16" w16cid:durableId="722678838">
    <w:abstractNumId w:val="35"/>
  </w:num>
  <w:num w:numId="17" w16cid:durableId="1404832757">
    <w:abstractNumId w:val="31"/>
  </w:num>
  <w:num w:numId="18" w16cid:durableId="1434353594">
    <w:abstractNumId w:val="52"/>
  </w:num>
  <w:num w:numId="19" w16cid:durableId="213396117">
    <w:abstractNumId w:val="9"/>
  </w:num>
  <w:num w:numId="20" w16cid:durableId="1195272661">
    <w:abstractNumId w:val="37"/>
  </w:num>
  <w:num w:numId="21" w16cid:durableId="1699349970">
    <w:abstractNumId w:val="10"/>
  </w:num>
  <w:num w:numId="22" w16cid:durableId="556204726">
    <w:abstractNumId w:val="12"/>
  </w:num>
  <w:num w:numId="23" w16cid:durableId="154259246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80567">
    <w:abstractNumId w:val="26"/>
  </w:num>
  <w:num w:numId="25" w16cid:durableId="2026709000">
    <w:abstractNumId w:val="50"/>
  </w:num>
  <w:num w:numId="26" w16cid:durableId="835997024">
    <w:abstractNumId w:val="45"/>
  </w:num>
  <w:num w:numId="27" w16cid:durableId="975256732">
    <w:abstractNumId w:val="40"/>
  </w:num>
  <w:num w:numId="28" w16cid:durableId="946548621">
    <w:abstractNumId w:val="46"/>
  </w:num>
  <w:num w:numId="29" w16cid:durableId="756367745">
    <w:abstractNumId w:val="28"/>
  </w:num>
  <w:num w:numId="30" w16cid:durableId="1001935404">
    <w:abstractNumId w:val="23"/>
  </w:num>
  <w:num w:numId="31" w16cid:durableId="1462336728">
    <w:abstractNumId w:val="20"/>
  </w:num>
  <w:num w:numId="32" w16cid:durableId="770971384">
    <w:abstractNumId w:val="44"/>
  </w:num>
  <w:num w:numId="33" w16cid:durableId="1013413916">
    <w:abstractNumId w:val="21"/>
  </w:num>
  <w:num w:numId="34" w16cid:durableId="1740135124">
    <w:abstractNumId w:val="38"/>
  </w:num>
  <w:num w:numId="35" w16cid:durableId="922030359">
    <w:abstractNumId w:val="2"/>
  </w:num>
  <w:num w:numId="36" w16cid:durableId="633371956">
    <w:abstractNumId w:val="54"/>
  </w:num>
  <w:num w:numId="37" w16cid:durableId="1785367">
    <w:abstractNumId w:val="32"/>
  </w:num>
  <w:num w:numId="38" w16cid:durableId="249582641">
    <w:abstractNumId w:val="22"/>
  </w:num>
  <w:num w:numId="39" w16cid:durableId="735395138">
    <w:abstractNumId w:val="29"/>
  </w:num>
  <w:num w:numId="40" w16cid:durableId="1777825761">
    <w:abstractNumId w:val="33"/>
  </w:num>
  <w:num w:numId="41" w16cid:durableId="913275636">
    <w:abstractNumId w:val="13"/>
  </w:num>
  <w:num w:numId="42" w16cid:durableId="923338587">
    <w:abstractNumId w:val="8"/>
  </w:num>
  <w:num w:numId="43" w16cid:durableId="1034428984">
    <w:abstractNumId w:val="7"/>
  </w:num>
  <w:num w:numId="44" w16cid:durableId="1876457192">
    <w:abstractNumId w:val="49"/>
  </w:num>
  <w:num w:numId="45" w16cid:durableId="1626889750">
    <w:abstractNumId w:val="42"/>
  </w:num>
  <w:num w:numId="46" w16cid:durableId="697119975">
    <w:abstractNumId w:val="41"/>
  </w:num>
  <w:num w:numId="47" w16cid:durableId="806826108">
    <w:abstractNumId w:val="53"/>
  </w:num>
  <w:num w:numId="48" w16cid:durableId="1241450575">
    <w:abstractNumId w:val="18"/>
  </w:num>
  <w:num w:numId="49" w16cid:durableId="1892420391">
    <w:abstractNumId w:val="14"/>
  </w:num>
  <w:num w:numId="50" w16cid:durableId="586696378">
    <w:abstractNumId w:val="11"/>
  </w:num>
  <w:num w:numId="51" w16cid:durableId="470707683">
    <w:abstractNumId w:val="48"/>
  </w:num>
  <w:num w:numId="52" w16cid:durableId="1035425953">
    <w:abstractNumId w:val="36"/>
  </w:num>
  <w:num w:numId="53" w16cid:durableId="1825658896">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7305"/>
    <w:rsid w:val="000D28D8"/>
    <w:rsid w:val="00101AE2"/>
    <w:rsid w:val="00103A56"/>
    <w:rsid w:val="00106D7B"/>
    <w:rsid w:val="001100BD"/>
    <w:rsid w:val="00111952"/>
    <w:rsid w:val="0011331F"/>
    <w:rsid w:val="00132E58"/>
    <w:rsid w:val="00141A0A"/>
    <w:rsid w:val="001471AB"/>
    <w:rsid w:val="0014760A"/>
    <w:rsid w:val="0015155C"/>
    <w:rsid w:val="00155FA9"/>
    <w:rsid w:val="001573EC"/>
    <w:rsid w:val="0016152C"/>
    <w:rsid w:val="0016485D"/>
    <w:rsid w:val="00165BBD"/>
    <w:rsid w:val="00167329"/>
    <w:rsid w:val="00196928"/>
    <w:rsid w:val="001A2934"/>
    <w:rsid w:val="001A34CD"/>
    <w:rsid w:val="001A7836"/>
    <w:rsid w:val="001B75E4"/>
    <w:rsid w:val="001C1184"/>
    <w:rsid w:val="001D26EF"/>
    <w:rsid w:val="001D6C4B"/>
    <w:rsid w:val="001F0E2B"/>
    <w:rsid w:val="00201CD1"/>
    <w:rsid w:val="0022269C"/>
    <w:rsid w:val="0022668F"/>
    <w:rsid w:val="0022751F"/>
    <w:rsid w:val="0025345F"/>
    <w:rsid w:val="00275DDC"/>
    <w:rsid w:val="00285D8D"/>
    <w:rsid w:val="00287C24"/>
    <w:rsid w:val="00287E7F"/>
    <w:rsid w:val="0029496B"/>
    <w:rsid w:val="002969AF"/>
    <w:rsid w:val="002A3B5C"/>
    <w:rsid w:val="002A3DB8"/>
    <w:rsid w:val="002B3E0A"/>
    <w:rsid w:val="002B5644"/>
    <w:rsid w:val="002C573F"/>
    <w:rsid w:val="002C7507"/>
    <w:rsid w:val="002D158C"/>
    <w:rsid w:val="002E04A6"/>
    <w:rsid w:val="002E798E"/>
    <w:rsid w:val="002F1DC3"/>
    <w:rsid w:val="002F4220"/>
    <w:rsid w:val="002F4CDE"/>
    <w:rsid w:val="002F5B2A"/>
    <w:rsid w:val="00302D4A"/>
    <w:rsid w:val="00310BBC"/>
    <w:rsid w:val="003125C2"/>
    <w:rsid w:val="00327962"/>
    <w:rsid w:val="00335708"/>
    <w:rsid w:val="003671F0"/>
    <w:rsid w:val="003751D8"/>
    <w:rsid w:val="00376D6A"/>
    <w:rsid w:val="0039148A"/>
    <w:rsid w:val="0039167E"/>
    <w:rsid w:val="003B5197"/>
    <w:rsid w:val="003C27DF"/>
    <w:rsid w:val="003C57A1"/>
    <w:rsid w:val="003D2C56"/>
    <w:rsid w:val="003D523D"/>
    <w:rsid w:val="003E2F84"/>
    <w:rsid w:val="003F3277"/>
    <w:rsid w:val="003F4FC7"/>
    <w:rsid w:val="0040216E"/>
    <w:rsid w:val="00434DD6"/>
    <w:rsid w:val="00441991"/>
    <w:rsid w:val="0045574E"/>
    <w:rsid w:val="00466B74"/>
    <w:rsid w:val="00467298"/>
    <w:rsid w:val="004821BF"/>
    <w:rsid w:val="0049297B"/>
    <w:rsid w:val="00493D97"/>
    <w:rsid w:val="00496238"/>
    <w:rsid w:val="004A6CEC"/>
    <w:rsid w:val="004A784B"/>
    <w:rsid w:val="004B0633"/>
    <w:rsid w:val="004B1688"/>
    <w:rsid w:val="004B6022"/>
    <w:rsid w:val="004C4CB7"/>
    <w:rsid w:val="004C4EDD"/>
    <w:rsid w:val="004D32EA"/>
    <w:rsid w:val="004D5D94"/>
    <w:rsid w:val="004D7B8A"/>
    <w:rsid w:val="004E04F5"/>
    <w:rsid w:val="004E3A09"/>
    <w:rsid w:val="004F2B12"/>
    <w:rsid w:val="004F73F9"/>
    <w:rsid w:val="005127FB"/>
    <w:rsid w:val="005245F5"/>
    <w:rsid w:val="005322A7"/>
    <w:rsid w:val="00532D0A"/>
    <w:rsid w:val="005369DF"/>
    <w:rsid w:val="00541F26"/>
    <w:rsid w:val="005460C3"/>
    <w:rsid w:val="00552879"/>
    <w:rsid w:val="0056377E"/>
    <w:rsid w:val="005723FD"/>
    <w:rsid w:val="0057445D"/>
    <w:rsid w:val="0057643E"/>
    <w:rsid w:val="00595257"/>
    <w:rsid w:val="005A0650"/>
    <w:rsid w:val="005D071A"/>
    <w:rsid w:val="005D4644"/>
    <w:rsid w:val="005F59B1"/>
    <w:rsid w:val="005F7DD6"/>
    <w:rsid w:val="00603C49"/>
    <w:rsid w:val="00606DEA"/>
    <w:rsid w:val="006246F1"/>
    <w:rsid w:val="00625DF5"/>
    <w:rsid w:val="006333E7"/>
    <w:rsid w:val="00633719"/>
    <w:rsid w:val="006436BE"/>
    <w:rsid w:val="006453D8"/>
    <w:rsid w:val="00646D86"/>
    <w:rsid w:val="00650579"/>
    <w:rsid w:val="00660300"/>
    <w:rsid w:val="00673ECD"/>
    <w:rsid w:val="00686426"/>
    <w:rsid w:val="006865A3"/>
    <w:rsid w:val="006A15CD"/>
    <w:rsid w:val="006A2643"/>
    <w:rsid w:val="006A3B5A"/>
    <w:rsid w:val="006B1C3F"/>
    <w:rsid w:val="006B41AF"/>
    <w:rsid w:val="006C0749"/>
    <w:rsid w:val="006C4AF9"/>
    <w:rsid w:val="006D0B74"/>
    <w:rsid w:val="006D77CF"/>
    <w:rsid w:val="006F027D"/>
    <w:rsid w:val="006F0285"/>
    <w:rsid w:val="006F17F2"/>
    <w:rsid w:val="0070223F"/>
    <w:rsid w:val="0070585E"/>
    <w:rsid w:val="00712585"/>
    <w:rsid w:val="0074336B"/>
    <w:rsid w:val="007547A1"/>
    <w:rsid w:val="00754BF8"/>
    <w:rsid w:val="00757E99"/>
    <w:rsid w:val="00767C4A"/>
    <w:rsid w:val="0077320F"/>
    <w:rsid w:val="0077473F"/>
    <w:rsid w:val="007777AF"/>
    <w:rsid w:val="0079497C"/>
    <w:rsid w:val="00795724"/>
    <w:rsid w:val="007A25B3"/>
    <w:rsid w:val="007C2416"/>
    <w:rsid w:val="007D09BB"/>
    <w:rsid w:val="007E463A"/>
    <w:rsid w:val="007E48EC"/>
    <w:rsid w:val="007E6478"/>
    <w:rsid w:val="007F3F9D"/>
    <w:rsid w:val="007F66DC"/>
    <w:rsid w:val="00807163"/>
    <w:rsid w:val="00811194"/>
    <w:rsid w:val="00815CF5"/>
    <w:rsid w:val="008160C3"/>
    <w:rsid w:val="008266F2"/>
    <w:rsid w:val="0083206A"/>
    <w:rsid w:val="00835D22"/>
    <w:rsid w:val="00860C3C"/>
    <w:rsid w:val="00863F0A"/>
    <w:rsid w:val="00871E5F"/>
    <w:rsid w:val="0087471F"/>
    <w:rsid w:val="0088043A"/>
    <w:rsid w:val="0088526D"/>
    <w:rsid w:val="008A514B"/>
    <w:rsid w:val="008D1A44"/>
    <w:rsid w:val="008D7859"/>
    <w:rsid w:val="008E25E8"/>
    <w:rsid w:val="008E31BF"/>
    <w:rsid w:val="0090323B"/>
    <w:rsid w:val="0090646F"/>
    <w:rsid w:val="0091110D"/>
    <w:rsid w:val="00914EEC"/>
    <w:rsid w:val="00917F77"/>
    <w:rsid w:val="00923DD5"/>
    <w:rsid w:val="0092431B"/>
    <w:rsid w:val="00934126"/>
    <w:rsid w:val="009421AC"/>
    <w:rsid w:val="00944DD1"/>
    <w:rsid w:val="009556AB"/>
    <w:rsid w:val="00955C2F"/>
    <w:rsid w:val="009704B0"/>
    <w:rsid w:val="0098121C"/>
    <w:rsid w:val="00984C4A"/>
    <w:rsid w:val="0099339A"/>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6BA8"/>
    <w:rsid w:val="00A97DB4"/>
    <w:rsid w:val="00AA7281"/>
    <w:rsid w:val="00AB361D"/>
    <w:rsid w:val="00AB7F4E"/>
    <w:rsid w:val="00AC0CC9"/>
    <w:rsid w:val="00AC6DBB"/>
    <w:rsid w:val="00AD32F7"/>
    <w:rsid w:val="00AE3BE6"/>
    <w:rsid w:val="00B029D5"/>
    <w:rsid w:val="00B2773E"/>
    <w:rsid w:val="00B303A4"/>
    <w:rsid w:val="00B31B0C"/>
    <w:rsid w:val="00B504AC"/>
    <w:rsid w:val="00B5414A"/>
    <w:rsid w:val="00B72266"/>
    <w:rsid w:val="00B72E5D"/>
    <w:rsid w:val="00B9072F"/>
    <w:rsid w:val="00BA23CA"/>
    <w:rsid w:val="00BB5611"/>
    <w:rsid w:val="00BC4930"/>
    <w:rsid w:val="00BD23CC"/>
    <w:rsid w:val="00BF273B"/>
    <w:rsid w:val="00BF30A2"/>
    <w:rsid w:val="00BF3BE8"/>
    <w:rsid w:val="00BF729C"/>
    <w:rsid w:val="00BF74B3"/>
    <w:rsid w:val="00C030F0"/>
    <w:rsid w:val="00C1139C"/>
    <w:rsid w:val="00C13054"/>
    <w:rsid w:val="00C17C80"/>
    <w:rsid w:val="00C3099E"/>
    <w:rsid w:val="00C31574"/>
    <w:rsid w:val="00C40488"/>
    <w:rsid w:val="00C47CE4"/>
    <w:rsid w:val="00C50865"/>
    <w:rsid w:val="00C608D2"/>
    <w:rsid w:val="00C61E77"/>
    <w:rsid w:val="00C66DDE"/>
    <w:rsid w:val="00C714AE"/>
    <w:rsid w:val="00C846ED"/>
    <w:rsid w:val="00CA6C35"/>
    <w:rsid w:val="00CB53C2"/>
    <w:rsid w:val="00CC349C"/>
    <w:rsid w:val="00CD1BAA"/>
    <w:rsid w:val="00CE49B4"/>
    <w:rsid w:val="00D03C67"/>
    <w:rsid w:val="00D13821"/>
    <w:rsid w:val="00D20C8C"/>
    <w:rsid w:val="00D34E75"/>
    <w:rsid w:val="00D43631"/>
    <w:rsid w:val="00D4797B"/>
    <w:rsid w:val="00D66A0C"/>
    <w:rsid w:val="00D76452"/>
    <w:rsid w:val="00D77DE0"/>
    <w:rsid w:val="00D92F0C"/>
    <w:rsid w:val="00D9452B"/>
    <w:rsid w:val="00DD1417"/>
    <w:rsid w:val="00DD388E"/>
    <w:rsid w:val="00DD45F6"/>
    <w:rsid w:val="00DD6F3D"/>
    <w:rsid w:val="00DE1FBE"/>
    <w:rsid w:val="00DF074B"/>
    <w:rsid w:val="00DF08BA"/>
    <w:rsid w:val="00E0259E"/>
    <w:rsid w:val="00E0717D"/>
    <w:rsid w:val="00E12085"/>
    <w:rsid w:val="00E146BA"/>
    <w:rsid w:val="00E27051"/>
    <w:rsid w:val="00E30F38"/>
    <w:rsid w:val="00E35D02"/>
    <w:rsid w:val="00E42890"/>
    <w:rsid w:val="00E5252D"/>
    <w:rsid w:val="00E603C8"/>
    <w:rsid w:val="00E62BED"/>
    <w:rsid w:val="00E73086"/>
    <w:rsid w:val="00E74709"/>
    <w:rsid w:val="00E766EE"/>
    <w:rsid w:val="00E8192B"/>
    <w:rsid w:val="00E8312C"/>
    <w:rsid w:val="00E85AEB"/>
    <w:rsid w:val="00E91E8F"/>
    <w:rsid w:val="00E94EF0"/>
    <w:rsid w:val="00EB04B1"/>
    <w:rsid w:val="00EC61FE"/>
    <w:rsid w:val="00ED4928"/>
    <w:rsid w:val="00F10F6A"/>
    <w:rsid w:val="00F203D9"/>
    <w:rsid w:val="00F2249D"/>
    <w:rsid w:val="00F261F7"/>
    <w:rsid w:val="00F41DBF"/>
    <w:rsid w:val="00F4584A"/>
    <w:rsid w:val="00F47DDA"/>
    <w:rsid w:val="00F67181"/>
    <w:rsid w:val="00F702EA"/>
    <w:rsid w:val="00F71632"/>
    <w:rsid w:val="00F745EF"/>
    <w:rsid w:val="00F767E5"/>
    <w:rsid w:val="00F85C72"/>
    <w:rsid w:val="00F92EAC"/>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32"/>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9897</Words>
  <Characters>59388</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5</cp:revision>
  <cp:lastPrinted>2025-09-30T12:40:00Z</cp:lastPrinted>
  <dcterms:created xsi:type="dcterms:W3CDTF">2026-05-05T08:25:00Z</dcterms:created>
  <dcterms:modified xsi:type="dcterms:W3CDTF">2026-05-05T09:43:00Z</dcterms:modified>
</cp:coreProperties>
</file>